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EDAA4" w14:textId="6C6FC0A5" w:rsidR="0019546D" w:rsidRDefault="009608D0" w:rsidP="005F3891">
      <w:pPr>
        <w:suppressAutoHyphens/>
        <w:spacing w:line="240" w:lineRule="auto"/>
        <w:ind w:left="426"/>
        <w:rPr>
          <w:rFonts w:cs="Arial"/>
        </w:rPr>
      </w:pPr>
      <w:r>
        <w:rPr>
          <w:rFonts w:cs="Arial"/>
          <w:noProof/>
        </w:rPr>
        <w:drawing>
          <wp:inline distT="0" distB="0" distL="0" distR="0" wp14:anchorId="0FD727AC" wp14:editId="4C1998F9">
            <wp:extent cx="1614170" cy="476885"/>
            <wp:effectExtent l="0" t="0" r="5080" b="0"/>
            <wp:docPr id="1" name="Afbeelding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8">
                      <a:extLst>
                        <a:ext uri="{28A0092B-C50C-407E-A947-70E740481C1C}">
                          <a14:useLocalDpi xmlns:a14="http://schemas.microsoft.com/office/drawing/2010/main" val="0"/>
                        </a:ext>
                      </a:extLst>
                    </a:blip>
                    <a:srcRect t="31358" b="23230"/>
                    <a:stretch>
                      <a:fillRect/>
                    </a:stretch>
                  </pic:blipFill>
                  <pic:spPr bwMode="auto">
                    <a:xfrm>
                      <a:off x="0" y="0"/>
                      <a:ext cx="1614170" cy="476885"/>
                    </a:xfrm>
                    <a:prstGeom prst="rect">
                      <a:avLst/>
                    </a:prstGeom>
                    <a:noFill/>
                    <a:ln>
                      <a:noFill/>
                    </a:ln>
                  </pic:spPr>
                </pic:pic>
              </a:graphicData>
            </a:graphic>
          </wp:inline>
        </w:drawing>
      </w:r>
    </w:p>
    <w:p w14:paraId="0B76760F" w14:textId="77777777" w:rsidR="0019546D" w:rsidRDefault="0019546D" w:rsidP="005F3891">
      <w:pPr>
        <w:suppressAutoHyphens/>
        <w:jc w:val="right"/>
        <w:rPr>
          <w:rFonts w:cs="Arial"/>
          <w:b/>
          <w:lang w:val="fr-FR"/>
        </w:rPr>
      </w:pPr>
    </w:p>
    <w:p w14:paraId="5A9BE4EE" w14:textId="77777777" w:rsidR="0019546D" w:rsidRDefault="00081732" w:rsidP="005F3891">
      <w:pPr>
        <w:suppressAutoHyphens/>
        <w:jc w:val="right"/>
        <w:rPr>
          <w:rFonts w:cs="Arial"/>
          <w:lang w:val="fr-FR"/>
        </w:rPr>
      </w:pPr>
      <w:proofErr w:type="spellStart"/>
      <w:r>
        <w:rPr>
          <w:rFonts w:cs="Arial"/>
          <w:b/>
          <w:lang w:val="fr-FR"/>
        </w:rPr>
        <w:t>AssetM</w:t>
      </w:r>
      <w:r w:rsidR="0019546D">
        <w:rPr>
          <w:rFonts w:cs="Arial"/>
          <w:b/>
          <w:lang w:val="fr-FR"/>
        </w:rPr>
        <w:t>anagement</w:t>
      </w:r>
      <w:proofErr w:type="spellEnd"/>
    </w:p>
    <w:p w14:paraId="29AA633E" w14:textId="77777777" w:rsidR="0019546D" w:rsidRDefault="0019546D" w:rsidP="005F3891">
      <w:pPr>
        <w:suppressAutoHyphens/>
        <w:rPr>
          <w:rFonts w:cs="Arial"/>
          <w:vanish/>
          <w:lang w:val="fr-FR"/>
        </w:rPr>
      </w:pPr>
    </w:p>
    <w:p w14:paraId="08AE00C4" w14:textId="77777777" w:rsidR="0019546D" w:rsidRDefault="0019546D" w:rsidP="005F3891">
      <w:pPr>
        <w:suppressAutoHyphens/>
        <w:rPr>
          <w:rFonts w:cs="Arial"/>
          <w:vanish/>
          <w:lang w:val="fr-FR"/>
        </w:rPr>
      </w:pPr>
    </w:p>
    <w:p w14:paraId="16601E5F" w14:textId="77777777" w:rsidR="0019546D" w:rsidRDefault="0019546D" w:rsidP="005F3891">
      <w:pPr>
        <w:suppressAutoHyphens/>
        <w:jc w:val="right"/>
        <w:rPr>
          <w:rFonts w:cs="Arial"/>
          <w:lang w:val="fr-FR"/>
        </w:rPr>
      </w:pPr>
    </w:p>
    <w:p w14:paraId="0079DAB6" w14:textId="77777777" w:rsidR="0019546D" w:rsidRDefault="0019546D" w:rsidP="005F3891">
      <w:pPr>
        <w:suppressAutoHyphens/>
        <w:rPr>
          <w:rFonts w:cs="Arial"/>
          <w:lang w:val="fr-FR"/>
        </w:rPr>
      </w:pPr>
    </w:p>
    <w:p w14:paraId="5DC8346F" w14:textId="77777777" w:rsidR="0019546D" w:rsidRDefault="0019546D" w:rsidP="005F3891">
      <w:pPr>
        <w:suppressAutoHyphens/>
        <w:rPr>
          <w:rFonts w:cs="Arial"/>
          <w:lang w:val="fr-FR"/>
        </w:rPr>
      </w:pPr>
    </w:p>
    <w:p w14:paraId="649068A1" w14:textId="77777777" w:rsidR="0019546D" w:rsidRDefault="0019546D" w:rsidP="005F3891">
      <w:pPr>
        <w:suppressAutoHyphens/>
        <w:rPr>
          <w:rFonts w:cs="Arial"/>
          <w:lang w:val="fr-FR"/>
        </w:rPr>
      </w:pPr>
    </w:p>
    <w:p w14:paraId="130AD9C8" w14:textId="77777777" w:rsidR="0019546D" w:rsidRDefault="0019546D" w:rsidP="005F3891">
      <w:pPr>
        <w:suppressAutoHyphens/>
        <w:ind w:left="1276"/>
        <w:rPr>
          <w:rFonts w:cs="Arial"/>
          <w:b/>
          <w:sz w:val="36"/>
          <w:lang w:val="fr-FR"/>
        </w:rPr>
      </w:pPr>
    </w:p>
    <w:p w14:paraId="225199B6" w14:textId="77777777" w:rsidR="0019546D" w:rsidRDefault="0019546D" w:rsidP="005F3891">
      <w:pPr>
        <w:framePr w:w="6237" w:h="2438" w:hRule="exact" w:hSpace="284" w:wrap="around" w:vAnchor="page" w:hAnchor="page" w:x="1815" w:y="2836" w:anchorLock="1"/>
        <w:tabs>
          <w:tab w:val="left" w:pos="284"/>
        </w:tabs>
        <w:suppressAutoHyphens/>
        <w:ind w:left="284"/>
        <w:rPr>
          <w:rFonts w:cs="Arial"/>
          <w:b/>
          <w:sz w:val="36"/>
          <w:lang w:val="fr-FR"/>
        </w:rPr>
      </w:pPr>
    </w:p>
    <w:p w14:paraId="2F829C9B" w14:textId="77777777" w:rsidR="0019546D" w:rsidRDefault="0019546D" w:rsidP="005F3891">
      <w:pPr>
        <w:framePr w:w="6237" w:h="2438" w:hRule="exact" w:hSpace="284" w:wrap="around" w:vAnchor="page" w:hAnchor="page" w:x="1815" w:y="2836" w:anchorLock="1"/>
        <w:tabs>
          <w:tab w:val="left" w:pos="284"/>
        </w:tabs>
        <w:suppressAutoHyphens/>
        <w:ind w:left="284"/>
        <w:rPr>
          <w:rFonts w:cs="Arial"/>
          <w:b/>
          <w:sz w:val="36"/>
          <w:lang w:val="fr-FR"/>
        </w:rPr>
      </w:pPr>
      <w:r>
        <w:rPr>
          <w:rFonts w:cs="Arial"/>
          <w:b/>
          <w:sz w:val="36"/>
          <w:lang w:val="fr-FR"/>
        </w:rPr>
        <w:t>Business Information Document</w:t>
      </w:r>
    </w:p>
    <w:p w14:paraId="40BEB6B5" w14:textId="77777777" w:rsidR="0019546D" w:rsidRDefault="0019546D" w:rsidP="005F3891">
      <w:pPr>
        <w:framePr w:w="6237" w:h="2438" w:hRule="exact" w:hSpace="284" w:wrap="around" w:vAnchor="page" w:hAnchor="page" w:x="1815" w:y="2836" w:anchorLock="1"/>
        <w:tabs>
          <w:tab w:val="left" w:pos="284"/>
        </w:tabs>
        <w:suppressAutoHyphens/>
        <w:ind w:left="284"/>
        <w:rPr>
          <w:rFonts w:cs="Arial"/>
          <w:b/>
          <w:sz w:val="16"/>
          <w:lang w:val="fr-FR"/>
        </w:rPr>
      </w:pPr>
    </w:p>
    <w:p w14:paraId="6F7413C5" w14:textId="77777777" w:rsidR="0019546D" w:rsidRDefault="0019546D" w:rsidP="005F3891">
      <w:pPr>
        <w:framePr w:w="6237" w:h="2438" w:hRule="exact" w:hSpace="284" w:wrap="around" w:vAnchor="page" w:hAnchor="page" w:x="1815" w:y="2836" w:anchorLock="1"/>
        <w:tabs>
          <w:tab w:val="left" w:pos="284"/>
        </w:tabs>
        <w:suppressAutoHyphens/>
        <w:ind w:left="284"/>
        <w:rPr>
          <w:rFonts w:cs="Arial"/>
          <w:b/>
          <w:sz w:val="16"/>
          <w:lang w:val="fr-FR"/>
        </w:rPr>
      </w:pPr>
    </w:p>
    <w:p w14:paraId="53275A7C" w14:textId="77777777" w:rsidR="0019546D" w:rsidRDefault="0019546D" w:rsidP="005F3891">
      <w:pPr>
        <w:framePr w:w="6237" w:h="2438" w:hRule="exact" w:hSpace="284" w:wrap="around" w:vAnchor="page" w:hAnchor="page" w:x="1815" w:y="2836" w:anchorLock="1"/>
        <w:tabs>
          <w:tab w:val="left" w:pos="284"/>
        </w:tabs>
        <w:suppressAutoHyphens/>
        <w:ind w:left="284"/>
        <w:rPr>
          <w:rFonts w:cs="Arial"/>
          <w:i/>
          <w:sz w:val="28"/>
        </w:rPr>
      </w:pPr>
      <w:bookmarkStart w:id="0" w:name="_Hlk2158166"/>
      <w:r>
        <w:rPr>
          <w:rFonts w:cs="Arial"/>
          <w:i/>
          <w:sz w:val="28"/>
        </w:rPr>
        <w:t>TESI-lijst</w:t>
      </w:r>
      <w:r w:rsidR="000E1B12">
        <w:rPr>
          <w:rFonts w:cs="Arial"/>
          <w:i/>
          <w:sz w:val="28"/>
        </w:rPr>
        <w:t xml:space="preserve"> (Technisch Economische </w:t>
      </w:r>
      <w:proofErr w:type="spellStart"/>
      <w:r w:rsidR="00F60A14">
        <w:rPr>
          <w:rFonts w:cs="Arial"/>
          <w:i/>
          <w:sz w:val="28"/>
        </w:rPr>
        <w:t>StuurInformatie</w:t>
      </w:r>
      <w:proofErr w:type="spellEnd"/>
      <w:r w:rsidR="00F60A14">
        <w:rPr>
          <w:rFonts w:cs="Arial"/>
          <w:i/>
          <w:sz w:val="28"/>
        </w:rPr>
        <w:t>)</w:t>
      </w:r>
    </w:p>
    <w:bookmarkEnd w:id="0"/>
    <w:p w14:paraId="27C732DF" w14:textId="77777777" w:rsidR="0019546D" w:rsidRDefault="0019546D" w:rsidP="005F3891">
      <w:pPr>
        <w:framePr w:w="6237" w:h="2438" w:hRule="exact" w:hSpace="284" w:wrap="around" w:vAnchor="page" w:hAnchor="page" w:x="1815" w:y="2836" w:anchorLock="1"/>
        <w:tabs>
          <w:tab w:val="left" w:pos="284"/>
        </w:tabs>
        <w:suppressAutoHyphens/>
        <w:ind w:left="284"/>
        <w:rPr>
          <w:rFonts w:cs="Arial"/>
          <w:i/>
          <w:sz w:val="28"/>
        </w:rPr>
      </w:pPr>
    </w:p>
    <w:p w14:paraId="1FF7571A" w14:textId="77777777" w:rsidR="0019546D" w:rsidRDefault="0019546D" w:rsidP="005F3891">
      <w:pPr>
        <w:framePr w:w="6237" w:h="2438" w:hRule="exact" w:hSpace="284" w:wrap="around" w:vAnchor="page" w:hAnchor="page" w:x="1815" w:y="2836" w:anchorLock="1"/>
        <w:tabs>
          <w:tab w:val="left" w:pos="284"/>
        </w:tabs>
        <w:suppressAutoHyphens/>
        <w:ind w:left="284"/>
        <w:rPr>
          <w:rFonts w:cs="Arial"/>
          <w:i/>
          <w:sz w:val="28"/>
        </w:rPr>
      </w:pPr>
    </w:p>
    <w:p w14:paraId="6ED53BDC" w14:textId="77777777" w:rsidR="0019546D" w:rsidRDefault="0019546D" w:rsidP="005F3891">
      <w:pPr>
        <w:suppressAutoHyphens/>
        <w:ind w:left="0"/>
        <w:jc w:val="center"/>
        <w:rPr>
          <w:rFonts w:cs="Arial"/>
        </w:rPr>
      </w:pPr>
    </w:p>
    <w:p w14:paraId="056668B4" w14:textId="77777777" w:rsidR="0019546D" w:rsidRDefault="0019546D" w:rsidP="005F3891">
      <w:pPr>
        <w:suppressAutoHyphens/>
        <w:rPr>
          <w:rFonts w:cs="Arial"/>
          <w:i/>
          <w:sz w:val="16"/>
        </w:rPr>
      </w:pPr>
    </w:p>
    <w:p w14:paraId="44CB6595" w14:textId="77777777" w:rsidR="00CA1A31" w:rsidRDefault="00CA1A31" w:rsidP="005F3891">
      <w:pPr>
        <w:suppressAutoHyphens/>
        <w:rPr>
          <w:rFonts w:cs="Arial"/>
          <w:i/>
          <w:sz w:val="16"/>
        </w:rPr>
      </w:pPr>
    </w:p>
    <w:p w14:paraId="4A04D4B4" w14:textId="77777777" w:rsidR="00CA1A31" w:rsidRDefault="00CA1A31" w:rsidP="005F3891">
      <w:pPr>
        <w:suppressAutoHyphens/>
        <w:rPr>
          <w:rFonts w:cs="Arial"/>
          <w:i/>
          <w:sz w:val="16"/>
        </w:rPr>
      </w:pPr>
    </w:p>
    <w:p w14:paraId="3660D37C" w14:textId="77777777" w:rsidR="00CA1A31" w:rsidRDefault="00CA1A31" w:rsidP="005F3891">
      <w:pPr>
        <w:suppressAutoHyphens/>
        <w:rPr>
          <w:rFonts w:cs="Arial"/>
          <w:i/>
          <w:sz w:val="16"/>
        </w:rPr>
      </w:pPr>
    </w:p>
    <w:p w14:paraId="3B9E0A93" w14:textId="77777777" w:rsidR="00CA1A31" w:rsidRDefault="00CA1A31" w:rsidP="005F3891">
      <w:pPr>
        <w:suppressAutoHyphens/>
        <w:rPr>
          <w:rFonts w:cs="Arial"/>
          <w:i/>
          <w:sz w:val="16"/>
        </w:rPr>
      </w:pPr>
    </w:p>
    <w:p w14:paraId="39086AAA" w14:textId="77777777" w:rsidR="00CA1A31" w:rsidRDefault="00CA1A31" w:rsidP="005F3891">
      <w:pPr>
        <w:suppressAutoHyphens/>
        <w:rPr>
          <w:rFonts w:cs="Arial"/>
          <w:i/>
          <w:sz w:val="16"/>
        </w:rPr>
      </w:pPr>
    </w:p>
    <w:p w14:paraId="12F0DD9E" w14:textId="77777777" w:rsidR="00CA1A31" w:rsidRDefault="00CA1A31" w:rsidP="005F3891">
      <w:pPr>
        <w:suppressAutoHyphens/>
        <w:rPr>
          <w:rFonts w:cs="Arial"/>
          <w:i/>
          <w:sz w:val="16"/>
        </w:rPr>
      </w:pPr>
    </w:p>
    <w:p w14:paraId="3D72B26B" w14:textId="77777777" w:rsidR="00CA1A31" w:rsidRDefault="00CA1A31" w:rsidP="005F3891">
      <w:pPr>
        <w:suppressAutoHyphens/>
        <w:rPr>
          <w:rFonts w:cs="Arial"/>
          <w:i/>
          <w:sz w:val="16"/>
        </w:rPr>
      </w:pPr>
    </w:p>
    <w:p w14:paraId="7433794D" w14:textId="77777777" w:rsidR="00CA1A31" w:rsidRDefault="00CA1A31" w:rsidP="005F3891">
      <w:pPr>
        <w:suppressAutoHyphens/>
        <w:rPr>
          <w:rFonts w:cs="Arial"/>
          <w:i/>
          <w:sz w:val="16"/>
        </w:rPr>
      </w:pPr>
    </w:p>
    <w:p w14:paraId="75C17548" w14:textId="77777777" w:rsidR="00CA1A31" w:rsidRDefault="00CA1A31" w:rsidP="005F3891">
      <w:pPr>
        <w:suppressAutoHyphens/>
        <w:rPr>
          <w:rFonts w:cs="Arial"/>
          <w:i/>
          <w:sz w:val="16"/>
        </w:rPr>
      </w:pPr>
    </w:p>
    <w:p w14:paraId="19BD442B" w14:textId="77777777" w:rsidR="00CA1A31" w:rsidRDefault="00CA1A31" w:rsidP="005F3891">
      <w:pPr>
        <w:suppressAutoHyphens/>
        <w:rPr>
          <w:rFonts w:cs="Arial"/>
          <w:i/>
          <w:sz w:val="16"/>
        </w:rPr>
      </w:pPr>
    </w:p>
    <w:p w14:paraId="0CECE696" w14:textId="77777777" w:rsidR="00CA1A31" w:rsidRDefault="00CA1A31" w:rsidP="005F3891">
      <w:pPr>
        <w:suppressAutoHyphens/>
        <w:rPr>
          <w:rFonts w:cs="Arial"/>
          <w:i/>
          <w:sz w:val="16"/>
        </w:rPr>
      </w:pPr>
    </w:p>
    <w:p w14:paraId="7756CE79" w14:textId="77777777" w:rsidR="00CA1A31" w:rsidRDefault="00CA1A31" w:rsidP="005F3891">
      <w:pPr>
        <w:suppressAutoHyphens/>
        <w:rPr>
          <w:rFonts w:cs="Arial"/>
          <w:i/>
          <w:sz w:val="16"/>
        </w:rPr>
      </w:pPr>
    </w:p>
    <w:p w14:paraId="583BEAD2" w14:textId="77777777" w:rsidR="00CA1A31" w:rsidRDefault="00CA1A31" w:rsidP="005F3891">
      <w:pPr>
        <w:suppressAutoHyphens/>
        <w:rPr>
          <w:rFonts w:cs="Arial"/>
          <w:i/>
          <w:sz w:val="16"/>
        </w:rPr>
      </w:pPr>
    </w:p>
    <w:p w14:paraId="0DAC65AA" w14:textId="77777777" w:rsidR="00CA1A31" w:rsidRDefault="00CA1A31" w:rsidP="005F3891">
      <w:pPr>
        <w:suppressAutoHyphens/>
        <w:rPr>
          <w:rFonts w:cs="Arial"/>
          <w:i/>
          <w:sz w:val="16"/>
        </w:rPr>
      </w:pPr>
    </w:p>
    <w:p w14:paraId="29C4E966" w14:textId="77777777" w:rsidR="00CA1A31" w:rsidRDefault="00CA1A31" w:rsidP="005F3891">
      <w:pPr>
        <w:suppressAutoHyphens/>
        <w:rPr>
          <w:rFonts w:cs="Arial"/>
          <w:i/>
          <w:sz w:val="16"/>
        </w:rPr>
      </w:pPr>
    </w:p>
    <w:p w14:paraId="023AC234" w14:textId="77777777" w:rsidR="00CA1A31" w:rsidRDefault="00CA1A31" w:rsidP="005F3891">
      <w:pPr>
        <w:suppressAutoHyphens/>
        <w:rPr>
          <w:rFonts w:cs="Arial"/>
          <w:i/>
          <w:sz w:val="16"/>
        </w:rPr>
      </w:pPr>
    </w:p>
    <w:p w14:paraId="2338F7B2" w14:textId="77777777" w:rsidR="00CA1A31" w:rsidRDefault="00CA1A31" w:rsidP="005F3891">
      <w:pPr>
        <w:suppressAutoHyphens/>
        <w:rPr>
          <w:rFonts w:cs="Arial"/>
          <w:i/>
          <w:sz w:val="16"/>
        </w:rPr>
      </w:pPr>
    </w:p>
    <w:p w14:paraId="5B8320FC" w14:textId="77777777" w:rsidR="00CA1A31" w:rsidRDefault="00CA1A31" w:rsidP="005F3891">
      <w:pPr>
        <w:suppressAutoHyphens/>
        <w:rPr>
          <w:rFonts w:cs="Arial"/>
          <w:i/>
          <w:sz w:val="16"/>
        </w:rPr>
      </w:pPr>
    </w:p>
    <w:p w14:paraId="509552AA" w14:textId="77777777" w:rsidR="00CA1A31" w:rsidRDefault="00CA1A31" w:rsidP="005F3891">
      <w:pPr>
        <w:suppressAutoHyphens/>
        <w:rPr>
          <w:rFonts w:cs="Arial"/>
          <w:i/>
          <w:sz w:val="16"/>
        </w:rPr>
      </w:pPr>
    </w:p>
    <w:p w14:paraId="0B912BE9" w14:textId="77777777" w:rsidR="00CA1A31" w:rsidRDefault="00CA1A31" w:rsidP="005F3891">
      <w:pPr>
        <w:suppressAutoHyphens/>
        <w:rPr>
          <w:rFonts w:cs="Arial"/>
          <w:i/>
          <w:sz w:val="16"/>
        </w:rPr>
      </w:pPr>
    </w:p>
    <w:p w14:paraId="5B4E4F8D" w14:textId="77777777" w:rsidR="00CA1A31" w:rsidRDefault="00CA1A31" w:rsidP="005F3891">
      <w:pPr>
        <w:suppressAutoHyphens/>
        <w:rPr>
          <w:rFonts w:cs="Arial"/>
          <w:i/>
          <w:sz w:val="16"/>
        </w:rPr>
      </w:pPr>
    </w:p>
    <w:p w14:paraId="664EC01E" w14:textId="77777777" w:rsidR="00CA1A31" w:rsidRDefault="00CA1A31" w:rsidP="005F3891">
      <w:pPr>
        <w:suppressAutoHyphens/>
        <w:rPr>
          <w:rFonts w:cs="Arial"/>
          <w:i/>
          <w:sz w:val="16"/>
        </w:rPr>
      </w:pPr>
    </w:p>
    <w:p w14:paraId="762D2E50" w14:textId="77777777" w:rsidR="00CA1A31" w:rsidRDefault="00CA1A31" w:rsidP="005F3891">
      <w:pPr>
        <w:suppressAutoHyphens/>
        <w:rPr>
          <w:rFonts w:cs="Arial"/>
          <w:i/>
          <w:sz w:val="16"/>
        </w:rPr>
      </w:pPr>
    </w:p>
    <w:p w14:paraId="3E56B716" w14:textId="77777777" w:rsidR="00CA1A31" w:rsidRDefault="00CA1A31" w:rsidP="005F3891">
      <w:pPr>
        <w:suppressAutoHyphens/>
        <w:rPr>
          <w:rFonts w:cs="Arial"/>
          <w:i/>
          <w:sz w:val="16"/>
        </w:rPr>
      </w:pPr>
    </w:p>
    <w:p w14:paraId="1FBAA2EE" w14:textId="77777777" w:rsidR="00CA1A31" w:rsidRDefault="00CA1A31" w:rsidP="005F3891">
      <w:pPr>
        <w:suppressAutoHyphens/>
        <w:rPr>
          <w:rFonts w:cs="Arial"/>
          <w:i/>
          <w:sz w:val="16"/>
        </w:rPr>
      </w:pPr>
    </w:p>
    <w:p w14:paraId="5609596E" w14:textId="77777777" w:rsidR="00CA1A31" w:rsidRDefault="00CA1A31" w:rsidP="005F3891">
      <w:pPr>
        <w:suppressAutoHyphens/>
        <w:rPr>
          <w:rFonts w:cs="Arial"/>
          <w:i/>
          <w:sz w:val="16"/>
        </w:rPr>
      </w:pPr>
    </w:p>
    <w:p w14:paraId="3FB8AA0D" w14:textId="77777777" w:rsidR="00CA1A31" w:rsidRDefault="00CA1A31" w:rsidP="005F3891">
      <w:pPr>
        <w:suppressAutoHyphens/>
        <w:rPr>
          <w:rFonts w:cs="Arial"/>
          <w:i/>
          <w:sz w:val="16"/>
        </w:rPr>
      </w:pPr>
    </w:p>
    <w:p w14:paraId="2A608D70" w14:textId="77777777" w:rsidR="00CA1A31" w:rsidRDefault="00CA1A31" w:rsidP="005F3891">
      <w:pPr>
        <w:suppressAutoHyphens/>
        <w:rPr>
          <w:rFonts w:cs="Arial"/>
          <w:i/>
          <w:sz w:val="16"/>
        </w:rPr>
      </w:pPr>
    </w:p>
    <w:p w14:paraId="551EDDEC" w14:textId="77777777" w:rsidR="00CA1A31" w:rsidRDefault="00CA1A31" w:rsidP="005F3891">
      <w:pPr>
        <w:suppressAutoHyphens/>
        <w:rPr>
          <w:rFonts w:cs="Arial"/>
          <w:i/>
          <w:sz w:val="16"/>
        </w:rPr>
      </w:pPr>
    </w:p>
    <w:p w14:paraId="1C349794" w14:textId="77777777" w:rsidR="00CA1A31" w:rsidRDefault="00CA1A31" w:rsidP="005F3891">
      <w:pPr>
        <w:suppressAutoHyphens/>
        <w:rPr>
          <w:rFonts w:cs="Arial"/>
          <w:i/>
          <w:sz w:val="16"/>
        </w:rPr>
      </w:pPr>
    </w:p>
    <w:p w14:paraId="28A7D15F" w14:textId="77777777" w:rsidR="00CA1A31" w:rsidRDefault="00CA1A31" w:rsidP="005F3891">
      <w:pPr>
        <w:suppressAutoHyphens/>
        <w:rPr>
          <w:rFonts w:cs="Arial"/>
          <w:i/>
          <w:sz w:val="16"/>
        </w:rPr>
      </w:pPr>
    </w:p>
    <w:p w14:paraId="491803BA" w14:textId="77777777" w:rsidR="00CA1A31" w:rsidRDefault="00CA1A31" w:rsidP="005F3891">
      <w:pPr>
        <w:suppressAutoHyphens/>
        <w:rPr>
          <w:rFonts w:cs="Arial"/>
          <w:i/>
          <w:sz w:val="16"/>
        </w:rPr>
      </w:pPr>
    </w:p>
    <w:p w14:paraId="3953C4B9" w14:textId="77777777" w:rsidR="00CA1A31" w:rsidRDefault="00CA1A31" w:rsidP="005F3891">
      <w:pPr>
        <w:suppressAutoHyphens/>
        <w:rPr>
          <w:rFonts w:cs="Arial"/>
          <w:i/>
          <w:sz w:val="16"/>
        </w:rPr>
      </w:pPr>
    </w:p>
    <w:p w14:paraId="5DAEB1FD" w14:textId="77777777" w:rsidR="00CA1A31" w:rsidRDefault="00CA1A31" w:rsidP="005F3891">
      <w:pPr>
        <w:suppressAutoHyphens/>
        <w:rPr>
          <w:rFonts w:cs="Arial"/>
          <w:i/>
          <w:sz w:val="16"/>
        </w:rPr>
      </w:pPr>
    </w:p>
    <w:p w14:paraId="11EF2D60" w14:textId="77777777" w:rsidR="00CA1A31" w:rsidRDefault="00CA1A31" w:rsidP="005F3891">
      <w:pPr>
        <w:suppressAutoHyphens/>
        <w:rPr>
          <w:rFonts w:cs="Arial"/>
          <w:i/>
          <w:sz w:val="16"/>
        </w:rPr>
      </w:pPr>
    </w:p>
    <w:p w14:paraId="1FAC7606" w14:textId="77777777" w:rsidR="0019546D" w:rsidRDefault="0019546D" w:rsidP="005F3891">
      <w:pPr>
        <w:suppressAutoHyphens/>
        <w:rPr>
          <w:rFonts w:cs="Arial"/>
          <w:i/>
          <w:sz w:val="16"/>
        </w:rPr>
      </w:pPr>
    </w:p>
    <w:p w14:paraId="363875DC" w14:textId="77777777" w:rsidR="0019546D" w:rsidRDefault="0019546D" w:rsidP="004715B0">
      <w:pPr>
        <w:tabs>
          <w:tab w:val="left" w:pos="3261"/>
        </w:tabs>
        <w:suppressAutoHyphens/>
        <w:textAlignment w:val="auto"/>
        <w:rPr>
          <w:rFonts w:cs="Arial"/>
          <w:i/>
          <w:sz w:val="16"/>
        </w:rPr>
      </w:pPr>
      <w:r>
        <w:rPr>
          <w:rFonts w:cs="Arial"/>
          <w:i/>
          <w:sz w:val="16"/>
        </w:rPr>
        <w:t>Beherende instantie:</w:t>
      </w:r>
      <w:r w:rsidR="004715B0">
        <w:rPr>
          <w:rFonts w:cs="Arial"/>
          <w:i/>
          <w:sz w:val="16"/>
        </w:rPr>
        <w:tab/>
      </w:r>
      <w:r w:rsidR="00CA1A31">
        <w:rPr>
          <w:rFonts w:cs="Arial"/>
          <w:i/>
          <w:sz w:val="16"/>
        </w:rPr>
        <w:t>Asset Management Assetontwikkeling</w:t>
      </w:r>
    </w:p>
    <w:p w14:paraId="2F0E3CCF" w14:textId="77777777" w:rsidR="0019546D" w:rsidRDefault="0019546D" w:rsidP="004715B0">
      <w:pPr>
        <w:tabs>
          <w:tab w:val="left" w:pos="3261"/>
        </w:tabs>
        <w:suppressAutoHyphens/>
        <w:rPr>
          <w:rFonts w:cs="Arial"/>
          <w:i/>
          <w:sz w:val="16"/>
        </w:rPr>
      </w:pPr>
      <w:r>
        <w:rPr>
          <w:rFonts w:cs="Arial"/>
          <w:i/>
          <w:sz w:val="16"/>
        </w:rPr>
        <w:t>Inhoud</w:t>
      </w:r>
      <w:r w:rsidR="004715B0">
        <w:rPr>
          <w:rFonts w:cs="Arial"/>
          <w:i/>
          <w:sz w:val="16"/>
        </w:rPr>
        <w:t xml:space="preserve"> verantwoordelijk</w:t>
      </w:r>
      <w:r>
        <w:rPr>
          <w:rFonts w:cs="Arial"/>
          <w:i/>
          <w:sz w:val="16"/>
        </w:rPr>
        <w:t>e:</w:t>
      </w:r>
      <w:r>
        <w:rPr>
          <w:rFonts w:cs="Arial"/>
          <w:i/>
          <w:sz w:val="16"/>
        </w:rPr>
        <w:tab/>
      </w:r>
      <w:r w:rsidR="004715B0">
        <w:rPr>
          <w:rFonts w:cs="Arial"/>
          <w:i/>
          <w:sz w:val="16"/>
        </w:rPr>
        <w:t>Manager</w:t>
      </w:r>
      <w:r w:rsidR="00C5145C">
        <w:rPr>
          <w:rFonts w:cs="Arial"/>
          <w:i/>
          <w:sz w:val="16"/>
        </w:rPr>
        <w:t xml:space="preserve"> </w:t>
      </w:r>
      <w:r w:rsidR="00CA1A31" w:rsidRPr="00CA1A31">
        <w:rPr>
          <w:rFonts w:cs="Arial"/>
          <w:i/>
          <w:sz w:val="16"/>
        </w:rPr>
        <w:t>Asset Portfolio</w:t>
      </w:r>
    </w:p>
    <w:p w14:paraId="503F9A67" w14:textId="506FD232" w:rsidR="0019546D" w:rsidRPr="00FB5BE2" w:rsidRDefault="004715B0" w:rsidP="004715B0">
      <w:pPr>
        <w:tabs>
          <w:tab w:val="left" w:pos="3261"/>
        </w:tabs>
        <w:suppressAutoHyphens/>
        <w:rPr>
          <w:rFonts w:cs="Arial"/>
          <w:i/>
          <w:sz w:val="16"/>
        </w:rPr>
      </w:pPr>
      <w:r>
        <w:rPr>
          <w:rFonts w:cs="Arial"/>
          <w:i/>
          <w:sz w:val="16"/>
        </w:rPr>
        <w:t>Status:</w:t>
      </w:r>
      <w:r>
        <w:rPr>
          <w:rFonts w:cs="Arial"/>
          <w:i/>
          <w:sz w:val="16"/>
        </w:rPr>
        <w:tab/>
      </w:r>
      <w:r w:rsidR="00D05A6F">
        <w:rPr>
          <w:rFonts w:cs="Arial"/>
          <w:i/>
          <w:sz w:val="16"/>
        </w:rPr>
        <w:t>Definitief</w:t>
      </w:r>
    </w:p>
    <w:p w14:paraId="33134D04" w14:textId="77777777" w:rsidR="0019546D" w:rsidRDefault="0019546D" w:rsidP="005F3891">
      <w:pPr>
        <w:suppressAutoHyphens/>
        <w:ind w:left="851" w:hanging="425"/>
        <w:rPr>
          <w:rFonts w:cs="Arial"/>
          <w:b/>
          <w:sz w:val="24"/>
        </w:rPr>
      </w:pPr>
      <w:r>
        <w:rPr>
          <w:rFonts w:cs="Arial"/>
        </w:rPr>
        <w:br w:type="page"/>
      </w:r>
    </w:p>
    <w:p w14:paraId="067E6601" w14:textId="77777777" w:rsidR="0019546D" w:rsidRDefault="0019546D" w:rsidP="005F3891">
      <w:pPr>
        <w:suppressAutoHyphens/>
        <w:ind w:left="851" w:hanging="425"/>
        <w:rPr>
          <w:rFonts w:cs="Arial"/>
          <w:b/>
          <w:sz w:val="24"/>
        </w:rPr>
      </w:pPr>
    </w:p>
    <w:p w14:paraId="3A1BD5C8" w14:textId="77777777" w:rsidR="0019546D" w:rsidRDefault="0019546D" w:rsidP="005F3891">
      <w:pPr>
        <w:suppressAutoHyphens/>
        <w:ind w:left="426" w:right="289" w:hanging="425"/>
        <w:rPr>
          <w:rFonts w:cs="Arial"/>
          <w:sz w:val="24"/>
        </w:rPr>
      </w:pPr>
      <w:r>
        <w:rPr>
          <w:rFonts w:cs="Arial"/>
          <w:b/>
          <w:sz w:val="24"/>
        </w:rPr>
        <w:t>INHOUD</w:t>
      </w:r>
      <w:r>
        <w:rPr>
          <w:rFonts w:cs="Arial"/>
          <w:sz w:val="24"/>
        </w:rPr>
        <w:t xml:space="preserve"> </w:t>
      </w:r>
    </w:p>
    <w:p w14:paraId="58E533F2" w14:textId="77777777" w:rsidR="0019546D" w:rsidRDefault="0019546D" w:rsidP="005F3891">
      <w:pPr>
        <w:suppressAutoHyphens/>
        <w:ind w:left="426" w:right="289" w:hanging="425"/>
        <w:rPr>
          <w:rFonts w:cs="Arial"/>
          <w:sz w:val="24"/>
        </w:rPr>
      </w:pPr>
    </w:p>
    <w:p w14:paraId="6C06A008" w14:textId="77777777" w:rsidR="00795797" w:rsidRDefault="0019546D">
      <w:pPr>
        <w:pStyle w:val="Inhopg1"/>
        <w:rPr>
          <w:rFonts w:asciiTheme="minorHAnsi" w:eastAsiaTheme="minorEastAsia" w:hAnsiTheme="minorHAnsi" w:cstheme="minorBidi"/>
          <w:b w:val="0"/>
          <w:noProof/>
          <w:sz w:val="22"/>
          <w:szCs w:val="22"/>
        </w:rPr>
      </w:pPr>
      <w:r>
        <w:rPr>
          <w:rFonts w:cs="Arial"/>
          <w:sz w:val="19"/>
        </w:rPr>
        <w:fldChar w:fldCharType="begin"/>
      </w:r>
      <w:r>
        <w:rPr>
          <w:rFonts w:cs="Arial"/>
          <w:sz w:val="19"/>
        </w:rPr>
        <w:instrText xml:space="preserve"> TOC \o "1-3" \h \z </w:instrText>
      </w:r>
      <w:r>
        <w:rPr>
          <w:rFonts w:cs="Arial"/>
          <w:sz w:val="19"/>
        </w:rPr>
        <w:fldChar w:fldCharType="separate"/>
      </w:r>
      <w:hyperlink w:anchor="_Toc433273028" w:history="1">
        <w:r w:rsidR="00795797" w:rsidRPr="00197933">
          <w:rPr>
            <w:rStyle w:val="Hyperlink"/>
            <w:noProof/>
          </w:rPr>
          <w:t>1</w:t>
        </w:r>
        <w:r w:rsidR="00795797">
          <w:rPr>
            <w:rFonts w:asciiTheme="minorHAnsi" w:eastAsiaTheme="minorEastAsia" w:hAnsiTheme="minorHAnsi" w:cstheme="minorBidi"/>
            <w:b w:val="0"/>
            <w:noProof/>
            <w:sz w:val="22"/>
            <w:szCs w:val="22"/>
          </w:rPr>
          <w:tab/>
        </w:r>
        <w:r w:rsidR="00795797" w:rsidRPr="00197933">
          <w:rPr>
            <w:rStyle w:val="Hyperlink"/>
            <w:noProof/>
          </w:rPr>
          <w:t>Inleiding</w:t>
        </w:r>
        <w:r w:rsidR="00795797">
          <w:rPr>
            <w:noProof/>
            <w:webHidden/>
          </w:rPr>
          <w:tab/>
        </w:r>
        <w:r w:rsidR="00795797">
          <w:rPr>
            <w:noProof/>
            <w:webHidden/>
          </w:rPr>
          <w:fldChar w:fldCharType="begin"/>
        </w:r>
        <w:r w:rsidR="00795797">
          <w:rPr>
            <w:noProof/>
            <w:webHidden/>
          </w:rPr>
          <w:instrText xml:space="preserve"> PAGEREF _Toc433273028 \h </w:instrText>
        </w:r>
        <w:r w:rsidR="00795797">
          <w:rPr>
            <w:noProof/>
            <w:webHidden/>
          </w:rPr>
        </w:r>
        <w:r w:rsidR="00795797">
          <w:rPr>
            <w:noProof/>
            <w:webHidden/>
          </w:rPr>
          <w:fldChar w:fldCharType="separate"/>
        </w:r>
        <w:r w:rsidR="0074661B">
          <w:rPr>
            <w:noProof/>
            <w:webHidden/>
          </w:rPr>
          <w:t>3</w:t>
        </w:r>
        <w:r w:rsidR="00795797">
          <w:rPr>
            <w:noProof/>
            <w:webHidden/>
          </w:rPr>
          <w:fldChar w:fldCharType="end"/>
        </w:r>
      </w:hyperlink>
    </w:p>
    <w:p w14:paraId="553639EF"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29" w:history="1">
        <w:r w:rsidR="00795797" w:rsidRPr="00197933">
          <w:rPr>
            <w:rStyle w:val="Hyperlink"/>
            <w:noProof/>
          </w:rPr>
          <w:t>1.1</w:t>
        </w:r>
        <w:r w:rsidR="00795797">
          <w:rPr>
            <w:rFonts w:asciiTheme="minorHAnsi" w:eastAsiaTheme="minorEastAsia" w:hAnsiTheme="minorHAnsi" w:cstheme="minorBidi"/>
            <w:noProof/>
            <w:sz w:val="22"/>
            <w:szCs w:val="22"/>
          </w:rPr>
          <w:tab/>
        </w:r>
        <w:r w:rsidR="00795797" w:rsidRPr="00197933">
          <w:rPr>
            <w:rStyle w:val="Hyperlink"/>
            <w:noProof/>
          </w:rPr>
          <w:t>Functie en definitie van de lijst</w:t>
        </w:r>
        <w:r w:rsidR="00795797">
          <w:rPr>
            <w:noProof/>
            <w:webHidden/>
          </w:rPr>
          <w:tab/>
        </w:r>
        <w:r w:rsidR="00795797">
          <w:rPr>
            <w:noProof/>
            <w:webHidden/>
          </w:rPr>
          <w:fldChar w:fldCharType="begin"/>
        </w:r>
        <w:r w:rsidR="00795797">
          <w:rPr>
            <w:noProof/>
            <w:webHidden/>
          </w:rPr>
          <w:instrText xml:space="preserve"> PAGEREF _Toc433273029 \h </w:instrText>
        </w:r>
        <w:r w:rsidR="00795797">
          <w:rPr>
            <w:noProof/>
            <w:webHidden/>
          </w:rPr>
        </w:r>
        <w:r w:rsidR="00795797">
          <w:rPr>
            <w:noProof/>
            <w:webHidden/>
          </w:rPr>
          <w:fldChar w:fldCharType="separate"/>
        </w:r>
        <w:r w:rsidR="0074661B">
          <w:rPr>
            <w:noProof/>
            <w:webHidden/>
          </w:rPr>
          <w:t>3</w:t>
        </w:r>
        <w:r w:rsidR="00795797">
          <w:rPr>
            <w:noProof/>
            <w:webHidden/>
          </w:rPr>
          <w:fldChar w:fldCharType="end"/>
        </w:r>
      </w:hyperlink>
    </w:p>
    <w:p w14:paraId="1C595660"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0" w:history="1">
        <w:r w:rsidR="00795797" w:rsidRPr="00197933">
          <w:rPr>
            <w:rStyle w:val="Hyperlink"/>
            <w:noProof/>
          </w:rPr>
          <w:t>1.2</w:t>
        </w:r>
        <w:r w:rsidR="00795797">
          <w:rPr>
            <w:rFonts w:asciiTheme="minorHAnsi" w:eastAsiaTheme="minorEastAsia" w:hAnsiTheme="minorHAnsi" w:cstheme="minorBidi"/>
            <w:noProof/>
            <w:sz w:val="22"/>
            <w:szCs w:val="22"/>
          </w:rPr>
          <w:tab/>
        </w:r>
        <w:r w:rsidR="00795797" w:rsidRPr="00197933">
          <w:rPr>
            <w:rStyle w:val="Hyperlink"/>
            <w:noProof/>
          </w:rPr>
          <w:t>Grondslag van de activiteiten</w:t>
        </w:r>
        <w:r w:rsidR="00795797">
          <w:rPr>
            <w:noProof/>
            <w:webHidden/>
          </w:rPr>
          <w:tab/>
        </w:r>
        <w:r w:rsidR="00795797">
          <w:rPr>
            <w:noProof/>
            <w:webHidden/>
          </w:rPr>
          <w:fldChar w:fldCharType="begin"/>
        </w:r>
        <w:r w:rsidR="00795797">
          <w:rPr>
            <w:noProof/>
            <w:webHidden/>
          </w:rPr>
          <w:instrText xml:space="preserve"> PAGEREF _Toc433273030 \h </w:instrText>
        </w:r>
        <w:r w:rsidR="00795797">
          <w:rPr>
            <w:noProof/>
            <w:webHidden/>
          </w:rPr>
        </w:r>
        <w:r w:rsidR="00795797">
          <w:rPr>
            <w:noProof/>
            <w:webHidden/>
          </w:rPr>
          <w:fldChar w:fldCharType="separate"/>
        </w:r>
        <w:r w:rsidR="0074661B">
          <w:rPr>
            <w:noProof/>
            <w:webHidden/>
          </w:rPr>
          <w:t>3</w:t>
        </w:r>
        <w:r w:rsidR="00795797">
          <w:rPr>
            <w:noProof/>
            <w:webHidden/>
          </w:rPr>
          <w:fldChar w:fldCharType="end"/>
        </w:r>
      </w:hyperlink>
    </w:p>
    <w:p w14:paraId="2A535E78"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1" w:history="1">
        <w:r w:rsidR="00795797" w:rsidRPr="00197933">
          <w:rPr>
            <w:rStyle w:val="Hyperlink"/>
            <w:noProof/>
          </w:rPr>
          <w:t>1.3</w:t>
        </w:r>
        <w:r w:rsidR="00795797">
          <w:rPr>
            <w:rFonts w:asciiTheme="minorHAnsi" w:eastAsiaTheme="minorEastAsia" w:hAnsiTheme="minorHAnsi" w:cstheme="minorBidi"/>
            <w:noProof/>
            <w:sz w:val="22"/>
            <w:szCs w:val="22"/>
          </w:rPr>
          <w:tab/>
        </w:r>
        <w:r w:rsidR="00795797" w:rsidRPr="00197933">
          <w:rPr>
            <w:rStyle w:val="Hyperlink"/>
            <w:noProof/>
          </w:rPr>
          <w:t>Processen en gebruikers</w:t>
        </w:r>
        <w:r w:rsidR="00795797">
          <w:rPr>
            <w:noProof/>
            <w:webHidden/>
          </w:rPr>
          <w:tab/>
        </w:r>
        <w:r w:rsidR="00795797">
          <w:rPr>
            <w:noProof/>
            <w:webHidden/>
          </w:rPr>
          <w:fldChar w:fldCharType="begin"/>
        </w:r>
        <w:r w:rsidR="00795797">
          <w:rPr>
            <w:noProof/>
            <w:webHidden/>
          </w:rPr>
          <w:instrText xml:space="preserve"> PAGEREF _Toc433273031 \h </w:instrText>
        </w:r>
        <w:r w:rsidR="00795797">
          <w:rPr>
            <w:noProof/>
            <w:webHidden/>
          </w:rPr>
        </w:r>
        <w:r w:rsidR="00795797">
          <w:rPr>
            <w:noProof/>
            <w:webHidden/>
          </w:rPr>
          <w:fldChar w:fldCharType="separate"/>
        </w:r>
        <w:r w:rsidR="0074661B">
          <w:rPr>
            <w:noProof/>
            <w:webHidden/>
          </w:rPr>
          <w:t>3</w:t>
        </w:r>
        <w:r w:rsidR="00795797">
          <w:rPr>
            <w:noProof/>
            <w:webHidden/>
          </w:rPr>
          <w:fldChar w:fldCharType="end"/>
        </w:r>
      </w:hyperlink>
    </w:p>
    <w:p w14:paraId="5B5BE0E8" w14:textId="77777777" w:rsidR="00795797" w:rsidRDefault="00D05A6F">
      <w:pPr>
        <w:pStyle w:val="Inhopg1"/>
        <w:rPr>
          <w:rFonts w:asciiTheme="minorHAnsi" w:eastAsiaTheme="minorEastAsia" w:hAnsiTheme="minorHAnsi" w:cstheme="minorBidi"/>
          <w:b w:val="0"/>
          <w:noProof/>
          <w:sz w:val="22"/>
          <w:szCs w:val="22"/>
        </w:rPr>
      </w:pPr>
      <w:hyperlink w:anchor="_Toc433273032" w:history="1">
        <w:r w:rsidR="00795797" w:rsidRPr="00197933">
          <w:rPr>
            <w:rStyle w:val="Hyperlink"/>
            <w:noProof/>
          </w:rPr>
          <w:t>2</w:t>
        </w:r>
        <w:r w:rsidR="00795797">
          <w:rPr>
            <w:rFonts w:asciiTheme="minorHAnsi" w:eastAsiaTheme="minorEastAsia" w:hAnsiTheme="minorHAnsi" w:cstheme="minorBidi"/>
            <w:b w:val="0"/>
            <w:noProof/>
            <w:sz w:val="22"/>
            <w:szCs w:val="22"/>
          </w:rPr>
          <w:tab/>
        </w:r>
        <w:r w:rsidR="00795797" w:rsidRPr="00197933">
          <w:rPr>
            <w:rStyle w:val="Hyperlink"/>
            <w:noProof/>
          </w:rPr>
          <w:t>Toelichting bij de verschillende kolommen</w:t>
        </w:r>
        <w:r w:rsidR="00795797">
          <w:rPr>
            <w:noProof/>
            <w:webHidden/>
          </w:rPr>
          <w:tab/>
        </w:r>
        <w:r w:rsidR="00795797">
          <w:rPr>
            <w:noProof/>
            <w:webHidden/>
          </w:rPr>
          <w:fldChar w:fldCharType="begin"/>
        </w:r>
        <w:r w:rsidR="00795797">
          <w:rPr>
            <w:noProof/>
            <w:webHidden/>
          </w:rPr>
          <w:instrText xml:space="preserve"> PAGEREF _Toc433273032 \h </w:instrText>
        </w:r>
        <w:r w:rsidR="00795797">
          <w:rPr>
            <w:noProof/>
            <w:webHidden/>
          </w:rPr>
        </w:r>
        <w:r w:rsidR="00795797">
          <w:rPr>
            <w:noProof/>
            <w:webHidden/>
          </w:rPr>
          <w:fldChar w:fldCharType="separate"/>
        </w:r>
        <w:r w:rsidR="0074661B">
          <w:rPr>
            <w:noProof/>
            <w:webHidden/>
          </w:rPr>
          <w:t>4</w:t>
        </w:r>
        <w:r w:rsidR="00795797">
          <w:rPr>
            <w:noProof/>
            <w:webHidden/>
          </w:rPr>
          <w:fldChar w:fldCharType="end"/>
        </w:r>
      </w:hyperlink>
    </w:p>
    <w:p w14:paraId="6ED010C6"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3" w:history="1">
        <w:r w:rsidR="00795797" w:rsidRPr="00197933">
          <w:rPr>
            <w:rStyle w:val="Hyperlink"/>
            <w:noProof/>
          </w:rPr>
          <w:t>2.1</w:t>
        </w:r>
        <w:r w:rsidR="00795797">
          <w:rPr>
            <w:rFonts w:asciiTheme="minorHAnsi" w:eastAsiaTheme="minorEastAsia" w:hAnsiTheme="minorHAnsi" w:cstheme="minorBidi"/>
            <w:noProof/>
            <w:sz w:val="22"/>
            <w:szCs w:val="22"/>
          </w:rPr>
          <w:tab/>
        </w:r>
        <w:r w:rsidR="00795797" w:rsidRPr="00197933">
          <w:rPr>
            <w:rStyle w:val="Hyperlink"/>
            <w:noProof/>
          </w:rPr>
          <w:t>Structuur</w:t>
        </w:r>
        <w:r w:rsidR="00795797">
          <w:rPr>
            <w:noProof/>
            <w:webHidden/>
          </w:rPr>
          <w:tab/>
        </w:r>
        <w:r w:rsidR="00795797">
          <w:rPr>
            <w:noProof/>
            <w:webHidden/>
          </w:rPr>
          <w:fldChar w:fldCharType="begin"/>
        </w:r>
        <w:r w:rsidR="00795797">
          <w:rPr>
            <w:noProof/>
            <w:webHidden/>
          </w:rPr>
          <w:instrText xml:space="preserve"> PAGEREF _Toc433273033 \h </w:instrText>
        </w:r>
        <w:r w:rsidR="00795797">
          <w:rPr>
            <w:noProof/>
            <w:webHidden/>
          </w:rPr>
        </w:r>
        <w:r w:rsidR="00795797">
          <w:rPr>
            <w:noProof/>
            <w:webHidden/>
          </w:rPr>
          <w:fldChar w:fldCharType="separate"/>
        </w:r>
        <w:r w:rsidR="0074661B">
          <w:rPr>
            <w:noProof/>
            <w:webHidden/>
          </w:rPr>
          <w:t>4</w:t>
        </w:r>
        <w:r w:rsidR="00795797">
          <w:rPr>
            <w:noProof/>
            <w:webHidden/>
          </w:rPr>
          <w:fldChar w:fldCharType="end"/>
        </w:r>
      </w:hyperlink>
    </w:p>
    <w:p w14:paraId="3F207CBB"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4" w:history="1">
        <w:r w:rsidR="00795797" w:rsidRPr="00197933">
          <w:rPr>
            <w:rStyle w:val="Hyperlink"/>
            <w:noProof/>
          </w:rPr>
          <w:t>2.2</w:t>
        </w:r>
        <w:r w:rsidR="00795797">
          <w:rPr>
            <w:rFonts w:asciiTheme="minorHAnsi" w:eastAsiaTheme="minorEastAsia" w:hAnsiTheme="minorHAnsi" w:cstheme="minorBidi"/>
            <w:noProof/>
            <w:sz w:val="22"/>
            <w:szCs w:val="22"/>
          </w:rPr>
          <w:tab/>
        </w:r>
        <w:r w:rsidR="00795797" w:rsidRPr="00197933">
          <w:rPr>
            <w:rStyle w:val="Hyperlink"/>
            <w:noProof/>
          </w:rPr>
          <w:t>Activiteit</w:t>
        </w:r>
        <w:r w:rsidR="00795797">
          <w:rPr>
            <w:noProof/>
            <w:webHidden/>
          </w:rPr>
          <w:tab/>
        </w:r>
        <w:r w:rsidR="00795797">
          <w:rPr>
            <w:noProof/>
            <w:webHidden/>
          </w:rPr>
          <w:fldChar w:fldCharType="begin"/>
        </w:r>
        <w:r w:rsidR="00795797">
          <w:rPr>
            <w:noProof/>
            <w:webHidden/>
          </w:rPr>
          <w:instrText xml:space="preserve"> PAGEREF _Toc433273034 \h </w:instrText>
        </w:r>
        <w:r w:rsidR="00795797">
          <w:rPr>
            <w:noProof/>
            <w:webHidden/>
          </w:rPr>
        </w:r>
        <w:r w:rsidR="00795797">
          <w:rPr>
            <w:noProof/>
            <w:webHidden/>
          </w:rPr>
          <w:fldChar w:fldCharType="separate"/>
        </w:r>
        <w:r w:rsidR="0074661B">
          <w:rPr>
            <w:noProof/>
            <w:webHidden/>
          </w:rPr>
          <w:t>5</w:t>
        </w:r>
        <w:r w:rsidR="00795797">
          <w:rPr>
            <w:noProof/>
            <w:webHidden/>
          </w:rPr>
          <w:fldChar w:fldCharType="end"/>
        </w:r>
      </w:hyperlink>
    </w:p>
    <w:p w14:paraId="5C5DF510"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5" w:history="1">
        <w:r w:rsidR="00795797" w:rsidRPr="00197933">
          <w:rPr>
            <w:rStyle w:val="Hyperlink"/>
            <w:noProof/>
          </w:rPr>
          <w:t>2.3</w:t>
        </w:r>
        <w:r w:rsidR="00795797">
          <w:rPr>
            <w:rFonts w:asciiTheme="minorHAnsi" w:eastAsiaTheme="minorEastAsia" w:hAnsiTheme="minorHAnsi" w:cstheme="minorBidi"/>
            <w:noProof/>
            <w:sz w:val="22"/>
            <w:szCs w:val="22"/>
          </w:rPr>
          <w:tab/>
        </w:r>
        <w:r w:rsidR="00795797" w:rsidRPr="00197933">
          <w:rPr>
            <w:rStyle w:val="Hyperlink"/>
            <w:noProof/>
          </w:rPr>
          <w:t>Financiering</w:t>
        </w:r>
        <w:r w:rsidR="00795797">
          <w:rPr>
            <w:noProof/>
            <w:webHidden/>
          </w:rPr>
          <w:tab/>
        </w:r>
        <w:r w:rsidR="00795797">
          <w:rPr>
            <w:noProof/>
            <w:webHidden/>
          </w:rPr>
          <w:fldChar w:fldCharType="begin"/>
        </w:r>
        <w:r w:rsidR="00795797">
          <w:rPr>
            <w:noProof/>
            <w:webHidden/>
          </w:rPr>
          <w:instrText xml:space="preserve"> PAGEREF _Toc433273035 \h </w:instrText>
        </w:r>
        <w:r w:rsidR="00795797">
          <w:rPr>
            <w:noProof/>
            <w:webHidden/>
          </w:rPr>
        </w:r>
        <w:r w:rsidR="00795797">
          <w:rPr>
            <w:noProof/>
            <w:webHidden/>
          </w:rPr>
          <w:fldChar w:fldCharType="separate"/>
        </w:r>
        <w:r w:rsidR="0074661B">
          <w:rPr>
            <w:noProof/>
            <w:webHidden/>
          </w:rPr>
          <w:t>5</w:t>
        </w:r>
        <w:r w:rsidR="00795797">
          <w:rPr>
            <w:noProof/>
            <w:webHidden/>
          </w:rPr>
          <w:fldChar w:fldCharType="end"/>
        </w:r>
      </w:hyperlink>
    </w:p>
    <w:p w14:paraId="1B8F4C91"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6" w:history="1">
        <w:r w:rsidR="00795797" w:rsidRPr="00197933">
          <w:rPr>
            <w:rStyle w:val="Hyperlink"/>
            <w:noProof/>
          </w:rPr>
          <w:t>2.4</w:t>
        </w:r>
        <w:r w:rsidR="00795797">
          <w:rPr>
            <w:rFonts w:asciiTheme="minorHAnsi" w:eastAsiaTheme="minorEastAsia" w:hAnsiTheme="minorHAnsi" w:cstheme="minorBidi"/>
            <w:noProof/>
            <w:sz w:val="22"/>
            <w:szCs w:val="22"/>
          </w:rPr>
          <w:tab/>
        </w:r>
        <w:r w:rsidR="00795797" w:rsidRPr="00197933">
          <w:rPr>
            <w:rStyle w:val="Hyperlink"/>
            <w:noProof/>
          </w:rPr>
          <w:t>Uitvoering</w:t>
        </w:r>
        <w:r w:rsidR="00795797">
          <w:rPr>
            <w:noProof/>
            <w:webHidden/>
          </w:rPr>
          <w:tab/>
        </w:r>
        <w:r w:rsidR="00795797">
          <w:rPr>
            <w:noProof/>
            <w:webHidden/>
          </w:rPr>
          <w:fldChar w:fldCharType="begin"/>
        </w:r>
        <w:r w:rsidR="00795797">
          <w:rPr>
            <w:noProof/>
            <w:webHidden/>
          </w:rPr>
          <w:instrText xml:space="preserve"> PAGEREF _Toc433273036 \h </w:instrText>
        </w:r>
        <w:r w:rsidR="00795797">
          <w:rPr>
            <w:noProof/>
            <w:webHidden/>
          </w:rPr>
        </w:r>
        <w:r w:rsidR="00795797">
          <w:rPr>
            <w:noProof/>
            <w:webHidden/>
          </w:rPr>
          <w:fldChar w:fldCharType="separate"/>
        </w:r>
        <w:r w:rsidR="0074661B">
          <w:rPr>
            <w:noProof/>
            <w:webHidden/>
          </w:rPr>
          <w:t>6</w:t>
        </w:r>
        <w:r w:rsidR="00795797">
          <w:rPr>
            <w:noProof/>
            <w:webHidden/>
          </w:rPr>
          <w:fldChar w:fldCharType="end"/>
        </w:r>
      </w:hyperlink>
    </w:p>
    <w:p w14:paraId="637923C6"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7" w:history="1">
        <w:r w:rsidR="00795797" w:rsidRPr="00197933">
          <w:rPr>
            <w:rStyle w:val="Hyperlink"/>
            <w:noProof/>
          </w:rPr>
          <w:t>2.5</w:t>
        </w:r>
        <w:r w:rsidR="00795797">
          <w:rPr>
            <w:rFonts w:asciiTheme="minorHAnsi" w:eastAsiaTheme="minorEastAsia" w:hAnsiTheme="minorHAnsi" w:cstheme="minorBidi"/>
            <w:noProof/>
            <w:sz w:val="22"/>
            <w:szCs w:val="22"/>
          </w:rPr>
          <w:tab/>
        </w:r>
        <w:r w:rsidR="00795797" w:rsidRPr="00197933">
          <w:rPr>
            <w:rStyle w:val="Hyperlink"/>
            <w:noProof/>
          </w:rPr>
          <w:t>Kosten</w:t>
        </w:r>
        <w:r w:rsidR="00795797">
          <w:rPr>
            <w:noProof/>
            <w:webHidden/>
          </w:rPr>
          <w:tab/>
        </w:r>
        <w:r w:rsidR="00795797">
          <w:rPr>
            <w:noProof/>
            <w:webHidden/>
          </w:rPr>
          <w:fldChar w:fldCharType="begin"/>
        </w:r>
        <w:r w:rsidR="00795797">
          <w:rPr>
            <w:noProof/>
            <w:webHidden/>
          </w:rPr>
          <w:instrText xml:space="preserve"> PAGEREF _Toc433273037 \h </w:instrText>
        </w:r>
        <w:r w:rsidR="00795797">
          <w:rPr>
            <w:noProof/>
            <w:webHidden/>
          </w:rPr>
        </w:r>
        <w:r w:rsidR="00795797">
          <w:rPr>
            <w:noProof/>
            <w:webHidden/>
          </w:rPr>
          <w:fldChar w:fldCharType="separate"/>
        </w:r>
        <w:r w:rsidR="0074661B">
          <w:rPr>
            <w:noProof/>
            <w:webHidden/>
          </w:rPr>
          <w:t>8</w:t>
        </w:r>
        <w:r w:rsidR="00795797">
          <w:rPr>
            <w:noProof/>
            <w:webHidden/>
          </w:rPr>
          <w:fldChar w:fldCharType="end"/>
        </w:r>
      </w:hyperlink>
    </w:p>
    <w:p w14:paraId="395E5F9C"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38" w:history="1">
        <w:r w:rsidR="00795797" w:rsidRPr="00197933">
          <w:rPr>
            <w:rStyle w:val="Hyperlink"/>
            <w:noProof/>
          </w:rPr>
          <w:t>2.6</w:t>
        </w:r>
        <w:r w:rsidR="00795797">
          <w:rPr>
            <w:rFonts w:asciiTheme="minorHAnsi" w:eastAsiaTheme="minorEastAsia" w:hAnsiTheme="minorHAnsi" w:cstheme="minorBidi"/>
            <w:noProof/>
            <w:sz w:val="22"/>
            <w:szCs w:val="22"/>
          </w:rPr>
          <w:tab/>
        </w:r>
        <w:r w:rsidR="00795797" w:rsidRPr="00197933">
          <w:rPr>
            <w:rStyle w:val="Hyperlink"/>
            <w:noProof/>
          </w:rPr>
          <w:t>Priomatrix</w:t>
        </w:r>
        <w:r w:rsidR="00795797">
          <w:rPr>
            <w:noProof/>
            <w:webHidden/>
          </w:rPr>
          <w:tab/>
        </w:r>
        <w:r w:rsidR="00795797">
          <w:rPr>
            <w:noProof/>
            <w:webHidden/>
          </w:rPr>
          <w:fldChar w:fldCharType="begin"/>
        </w:r>
        <w:r w:rsidR="00795797">
          <w:rPr>
            <w:noProof/>
            <w:webHidden/>
          </w:rPr>
          <w:instrText xml:space="preserve"> PAGEREF _Toc433273038 \h </w:instrText>
        </w:r>
        <w:r w:rsidR="00795797">
          <w:rPr>
            <w:noProof/>
            <w:webHidden/>
          </w:rPr>
        </w:r>
        <w:r w:rsidR="00795797">
          <w:rPr>
            <w:noProof/>
            <w:webHidden/>
          </w:rPr>
          <w:fldChar w:fldCharType="separate"/>
        </w:r>
        <w:r w:rsidR="0074661B">
          <w:rPr>
            <w:noProof/>
            <w:webHidden/>
          </w:rPr>
          <w:t>8</w:t>
        </w:r>
        <w:r w:rsidR="00795797">
          <w:rPr>
            <w:noProof/>
            <w:webHidden/>
          </w:rPr>
          <w:fldChar w:fldCharType="end"/>
        </w:r>
      </w:hyperlink>
    </w:p>
    <w:p w14:paraId="7486C719" w14:textId="77777777" w:rsidR="00795797" w:rsidRDefault="00D05A6F">
      <w:pPr>
        <w:pStyle w:val="Inhopg1"/>
        <w:rPr>
          <w:rFonts w:asciiTheme="minorHAnsi" w:eastAsiaTheme="minorEastAsia" w:hAnsiTheme="minorHAnsi" w:cstheme="minorBidi"/>
          <w:b w:val="0"/>
          <w:noProof/>
          <w:sz w:val="22"/>
          <w:szCs w:val="22"/>
        </w:rPr>
      </w:pPr>
      <w:hyperlink w:anchor="_Toc433273039" w:history="1">
        <w:r w:rsidR="00795797" w:rsidRPr="00197933">
          <w:rPr>
            <w:rStyle w:val="Hyperlink"/>
            <w:noProof/>
          </w:rPr>
          <w:t>3</w:t>
        </w:r>
        <w:r w:rsidR="00795797">
          <w:rPr>
            <w:rFonts w:asciiTheme="minorHAnsi" w:eastAsiaTheme="minorEastAsia" w:hAnsiTheme="minorHAnsi" w:cstheme="minorBidi"/>
            <w:b w:val="0"/>
            <w:noProof/>
            <w:sz w:val="22"/>
            <w:szCs w:val="22"/>
          </w:rPr>
          <w:tab/>
        </w:r>
        <w:r w:rsidR="00795797" w:rsidRPr="00197933">
          <w:rPr>
            <w:rStyle w:val="Hyperlink"/>
            <w:noProof/>
          </w:rPr>
          <w:t>Nadere toelichting</w:t>
        </w:r>
        <w:r w:rsidR="00795797">
          <w:rPr>
            <w:noProof/>
            <w:webHidden/>
          </w:rPr>
          <w:tab/>
        </w:r>
        <w:r w:rsidR="00795797">
          <w:rPr>
            <w:noProof/>
            <w:webHidden/>
          </w:rPr>
          <w:fldChar w:fldCharType="begin"/>
        </w:r>
        <w:r w:rsidR="00795797">
          <w:rPr>
            <w:noProof/>
            <w:webHidden/>
          </w:rPr>
          <w:instrText xml:space="preserve"> PAGEREF _Toc433273039 \h </w:instrText>
        </w:r>
        <w:r w:rsidR="00795797">
          <w:rPr>
            <w:noProof/>
            <w:webHidden/>
          </w:rPr>
        </w:r>
        <w:r w:rsidR="00795797">
          <w:rPr>
            <w:noProof/>
            <w:webHidden/>
          </w:rPr>
          <w:fldChar w:fldCharType="separate"/>
        </w:r>
        <w:r w:rsidR="0074661B">
          <w:rPr>
            <w:noProof/>
            <w:webHidden/>
          </w:rPr>
          <w:t>9</w:t>
        </w:r>
        <w:r w:rsidR="00795797">
          <w:rPr>
            <w:noProof/>
            <w:webHidden/>
          </w:rPr>
          <w:fldChar w:fldCharType="end"/>
        </w:r>
      </w:hyperlink>
    </w:p>
    <w:p w14:paraId="71910BB5"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40" w:history="1">
        <w:r w:rsidR="00795797" w:rsidRPr="00197933">
          <w:rPr>
            <w:rStyle w:val="Hyperlink"/>
            <w:noProof/>
          </w:rPr>
          <w:t>3.1</w:t>
        </w:r>
        <w:r w:rsidR="00795797">
          <w:rPr>
            <w:rFonts w:asciiTheme="minorHAnsi" w:eastAsiaTheme="minorEastAsia" w:hAnsiTheme="minorHAnsi" w:cstheme="minorBidi"/>
            <w:noProof/>
            <w:sz w:val="22"/>
            <w:szCs w:val="22"/>
          </w:rPr>
          <w:tab/>
        </w:r>
        <w:r w:rsidR="00795797" w:rsidRPr="00197933">
          <w:rPr>
            <w:rStyle w:val="Hyperlink"/>
            <w:noProof/>
          </w:rPr>
          <w:t>Formulering en definities van activiteiten</w:t>
        </w:r>
        <w:r w:rsidR="00795797">
          <w:rPr>
            <w:noProof/>
            <w:webHidden/>
          </w:rPr>
          <w:tab/>
        </w:r>
        <w:r w:rsidR="00795797">
          <w:rPr>
            <w:noProof/>
            <w:webHidden/>
          </w:rPr>
          <w:fldChar w:fldCharType="begin"/>
        </w:r>
        <w:r w:rsidR="00795797">
          <w:rPr>
            <w:noProof/>
            <w:webHidden/>
          </w:rPr>
          <w:instrText xml:space="preserve"> PAGEREF _Toc433273040 \h </w:instrText>
        </w:r>
        <w:r w:rsidR="00795797">
          <w:rPr>
            <w:noProof/>
            <w:webHidden/>
          </w:rPr>
        </w:r>
        <w:r w:rsidR="00795797">
          <w:rPr>
            <w:noProof/>
            <w:webHidden/>
          </w:rPr>
          <w:fldChar w:fldCharType="separate"/>
        </w:r>
        <w:r w:rsidR="0074661B">
          <w:rPr>
            <w:noProof/>
            <w:webHidden/>
          </w:rPr>
          <w:t>9</w:t>
        </w:r>
        <w:r w:rsidR="00795797">
          <w:rPr>
            <w:noProof/>
            <w:webHidden/>
          </w:rPr>
          <w:fldChar w:fldCharType="end"/>
        </w:r>
      </w:hyperlink>
    </w:p>
    <w:p w14:paraId="647B01E2"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41" w:history="1">
        <w:r w:rsidR="00795797" w:rsidRPr="00197933">
          <w:rPr>
            <w:rStyle w:val="Hyperlink"/>
            <w:noProof/>
          </w:rPr>
          <w:t>3.2</w:t>
        </w:r>
        <w:r w:rsidR="00795797">
          <w:rPr>
            <w:rFonts w:asciiTheme="minorHAnsi" w:eastAsiaTheme="minorEastAsia" w:hAnsiTheme="minorHAnsi" w:cstheme="minorBidi"/>
            <w:noProof/>
            <w:sz w:val="22"/>
            <w:szCs w:val="22"/>
          </w:rPr>
          <w:tab/>
        </w:r>
        <w:r w:rsidR="00795797" w:rsidRPr="00197933">
          <w:rPr>
            <w:rStyle w:val="Hyperlink"/>
            <w:noProof/>
          </w:rPr>
          <w:t>Relatie met de RCB</w:t>
        </w:r>
        <w:r w:rsidR="00795797">
          <w:rPr>
            <w:noProof/>
            <w:webHidden/>
          </w:rPr>
          <w:tab/>
        </w:r>
        <w:r w:rsidR="00795797">
          <w:rPr>
            <w:noProof/>
            <w:webHidden/>
          </w:rPr>
          <w:fldChar w:fldCharType="begin"/>
        </w:r>
        <w:r w:rsidR="00795797">
          <w:rPr>
            <w:noProof/>
            <w:webHidden/>
          </w:rPr>
          <w:instrText xml:space="preserve"> PAGEREF _Toc433273041 \h </w:instrText>
        </w:r>
        <w:r w:rsidR="00795797">
          <w:rPr>
            <w:noProof/>
            <w:webHidden/>
          </w:rPr>
        </w:r>
        <w:r w:rsidR="00795797">
          <w:rPr>
            <w:noProof/>
            <w:webHidden/>
          </w:rPr>
          <w:fldChar w:fldCharType="separate"/>
        </w:r>
        <w:r w:rsidR="0074661B">
          <w:rPr>
            <w:noProof/>
            <w:webHidden/>
          </w:rPr>
          <w:t>9</w:t>
        </w:r>
        <w:r w:rsidR="00795797">
          <w:rPr>
            <w:noProof/>
            <w:webHidden/>
          </w:rPr>
          <w:fldChar w:fldCharType="end"/>
        </w:r>
      </w:hyperlink>
    </w:p>
    <w:p w14:paraId="5E0420ED"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42" w:history="1">
        <w:r w:rsidR="00795797" w:rsidRPr="00197933">
          <w:rPr>
            <w:rStyle w:val="Hyperlink"/>
            <w:noProof/>
          </w:rPr>
          <w:t>3.3</w:t>
        </w:r>
        <w:r w:rsidR="00795797">
          <w:rPr>
            <w:rFonts w:asciiTheme="minorHAnsi" w:eastAsiaTheme="minorEastAsia" w:hAnsiTheme="minorHAnsi" w:cstheme="minorBidi"/>
            <w:noProof/>
            <w:sz w:val="22"/>
            <w:szCs w:val="22"/>
          </w:rPr>
          <w:tab/>
        </w:r>
        <w:r w:rsidR="00795797" w:rsidRPr="00197933">
          <w:rPr>
            <w:rStyle w:val="Hyperlink"/>
            <w:noProof/>
          </w:rPr>
          <w:t>Definitie en criterium KO en GO</w:t>
        </w:r>
        <w:r w:rsidR="00795797">
          <w:rPr>
            <w:noProof/>
            <w:webHidden/>
          </w:rPr>
          <w:tab/>
        </w:r>
        <w:r w:rsidR="00795797">
          <w:rPr>
            <w:noProof/>
            <w:webHidden/>
          </w:rPr>
          <w:fldChar w:fldCharType="begin"/>
        </w:r>
        <w:r w:rsidR="00795797">
          <w:rPr>
            <w:noProof/>
            <w:webHidden/>
          </w:rPr>
          <w:instrText xml:space="preserve"> PAGEREF _Toc433273042 \h </w:instrText>
        </w:r>
        <w:r w:rsidR="00795797">
          <w:rPr>
            <w:noProof/>
            <w:webHidden/>
          </w:rPr>
        </w:r>
        <w:r w:rsidR="00795797">
          <w:rPr>
            <w:noProof/>
            <w:webHidden/>
          </w:rPr>
          <w:fldChar w:fldCharType="separate"/>
        </w:r>
        <w:r w:rsidR="0074661B">
          <w:rPr>
            <w:noProof/>
            <w:webHidden/>
          </w:rPr>
          <w:t>10</w:t>
        </w:r>
        <w:r w:rsidR="00795797">
          <w:rPr>
            <w:noProof/>
            <w:webHidden/>
          </w:rPr>
          <w:fldChar w:fldCharType="end"/>
        </w:r>
      </w:hyperlink>
    </w:p>
    <w:p w14:paraId="5F701E87" w14:textId="77777777" w:rsidR="00795797" w:rsidRDefault="00D05A6F">
      <w:pPr>
        <w:pStyle w:val="Inhopg1"/>
        <w:rPr>
          <w:rFonts w:asciiTheme="minorHAnsi" w:eastAsiaTheme="minorEastAsia" w:hAnsiTheme="minorHAnsi" w:cstheme="minorBidi"/>
          <w:b w:val="0"/>
          <w:noProof/>
          <w:sz w:val="22"/>
          <w:szCs w:val="22"/>
        </w:rPr>
      </w:pPr>
      <w:hyperlink w:anchor="_Toc433273043" w:history="1">
        <w:r w:rsidR="00795797" w:rsidRPr="00197933">
          <w:rPr>
            <w:rStyle w:val="Hyperlink"/>
            <w:noProof/>
          </w:rPr>
          <w:t>4</w:t>
        </w:r>
        <w:r w:rsidR="00795797">
          <w:rPr>
            <w:rFonts w:asciiTheme="minorHAnsi" w:eastAsiaTheme="minorEastAsia" w:hAnsiTheme="minorHAnsi" w:cstheme="minorBidi"/>
            <w:b w:val="0"/>
            <w:noProof/>
            <w:sz w:val="22"/>
            <w:szCs w:val="22"/>
          </w:rPr>
          <w:tab/>
        </w:r>
        <w:r w:rsidR="00795797" w:rsidRPr="00197933">
          <w:rPr>
            <w:rStyle w:val="Hyperlink"/>
            <w:noProof/>
          </w:rPr>
          <w:t>Beheer van de TESI-lijst</w:t>
        </w:r>
        <w:r w:rsidR="00795797">
          <w:rPr>
            <w:noProof/>
            <w:webHidden/>
          </w:rPr>
          <w:tab/>
        </w:r>
        <w:r w:rsidR="00795797">
          <w:rPr>
            <w:noProof/>
            <w:webHidden/>
          </w:rPr>
          <w:fldChar w:fldCharType="begin"/>
        </w:r>
        <w:r w:rsidR="00795797">
          <w:rPr>
            <w:noProof/>
            <w:webHidden/>
          </w:rPr>
          <w:instrText xml:space="preserve"> PAGEREF _Toc433273043 \h </w:instrText>
        </w:r>
        <w:r w:rsidR="00795797">
          <w:rPr>
            <w:noProof/>
            <w:webHidden/>
          </w:rPr>
        </w:r>
        <w:r w:rsidR="00795797">
          <w:rPr>
            <w:noProof/>
            <w:webHidden/>
          </w:rPr>
          <w:fldChar w:fldCharType="separate"/>
        </w:r>
        <w:r w:rsidR="0074661B">
          <w:rPr>
            <w:noProof/>
            <w:webHidden/>
          </w:rPr>
          <w:t>11</w:t>
        </w:r>
        <w:r w:rsidR="00795797">
          <w:rPr>
            <w:noProof/>
            <w:webHidden/>
          </w:rPr>
          <w:fldChar w:fldCharType="end"/>
        </w:r>
      </w:hyperlink>
    </w:p>
    <w:p w14:paraId="6B50199A"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44" w:history="1">
        <w:r w:rsidR="00795797" w:rsidRPr="00197933">
          <w:rPr>
            <w:rStyle w:val="Hyperlink"/>
            <w:noProof/>
          </w:rPr>
          <w:t>4.1</w:t>
        </w:r>
        <w:r w:rsidR="00795797">
          <w:rPr>
            <w:rFonts w:asciiTheme="minorHAnsi" w:eastAsiaTheme="minorEastAsia" w:hAnsiTheme="minorHAnsi" w:cstheme="minorBidi"/>
            <w:noProof/>
            <w:sz w:val="22"/>
            <w:szCs w:val="22"/>
          </w:rPr>
          <w:tab/>
        </w:r>
        <w:r w:rsidR="00795797" w:rsidRPr="00197933">
          <w:rPr>
            <w:rStyle w:val="Hyperlink"/>
            <w:noProof/>
          </w:rPr>
          <w:t>Beheer van de lijst</w:t>
        </w:r>
        <w:r w:rsidR="00795797">
          <w:rPr>
            <w:noProof/>
            <w:webHidden/>
          </w:rPr>
          <w:tab/>
        </w:r>
        <w:r w:rsidR="00795797">
          <w:rPr>
            <w:noProof/>
            <w:webHidden/>
          </w:rPr>
          <w:fldChar w:fldCharType="begin"/>
        </w:r>
        <w:r w:rsidR="00795797">
          <w:rPr>
            <w:noProof/>
            <w:webHidden/>
          </w:rPr>
          <w:instrText xml:space="preserve"> PAGEREF _Toc433273044 \h </w:instrText>
        </w:r>
        <w:r w:rsidR="00795797">
          <w:rPr>
            <w:noProof/>
            <w:webHidden/>
          </w:rPr>
        </w:r>
        <w:r w:rsidR="00795797">
          <w:rPr>
            <w:noProof/>
            <w:webHidden/>
          </w:rPr>
          <w:fldChar w:fldCharType="separate"/>
        </w:r>
        <w:r w:rsidR="0074661B">
          <w:rPr>
            <w:noProof/>
            <w:webHidden/>
          </w:rPr>
          <w:t>11</w:t>
        </w:r>
        <w:r w:rsidR="00795797">
          <w:rPr>
            <w:noProof/>
            <w:webHidden/>
          </w:rPr>
          <w:fldChar w:fldCharType="end"/>
        </w:r>
      </w:hyperlink>
    </w:p>
    <w:p w14:paraId="7AF30CBF" w14:textId="77777777" w:rsidR="00795797" w:rsidRDefault="00D05A6F">
      <w:pPr>
        <w:pStyle w:val="Inhopg20"/>
        <w:tabs>
          <w:tab w:val="left" w:pos="709"/>
          <w:tab w:val="right" w:leader="dot" w:pos="9061"/>
        </w:tabs>
        <w:rPr>
          <w:rFonts w:asciiTheme="minorHAnsi" w:eastAsiaTheme="minorEastAsia" w:hAnsiTheme="minorHAnsi" w:cstheme="minorBidi"/>
          <w:noProof/>
          <w:sz w:val="22"/>
          <w:szCs w:val="22"/>
        </w:rPr>
      </w:pPr>
      <w:hyperlink w:anchor="_Toc433273045" w:history="1">
        <w:r w:rsidR="00795797" w:rsidRPr="00197933">
          <w:rPr>
            <w:rStyle w:val="Hyperlink"/>
            <w:noProof/>
          </w:rPr>
          <w:t>4.2</w:t>
        </w:r>
        <w:r w:rsidR="00795797">
          <w:rPr>
            <w:rFonts w:asciiTheme="minorHAnsi" w:eastAsiaTheme="minorEastAsia" w:hAnsiTheme="minorHAnsi" w:cstheme="minorBidi"/>
            <w:noProof/>
            <w:sz w:val="22"/>
            <w:szCs w:val="22"/>
          </w:rPr>
          <w:tab/>
        </w:r>
        <w:r w:rsidR="00795797" w:rsidRPr="00197933">
          <w:rPr>
            <w:rStyle w:val="Hyperlink"/>
            <w:noProof/>
          </w:rPr>
          <w:t>Communicatie over de TESI-lijst</w:t>
        </w:r>
        <w:r w:rsidR="00795797">
          <w:rPr>
            <w:noProof/>
            <w:webHidden/>
          </w:rPr>
          <w:tab/>
        </w:r>
        <w:r w:rsidR="00795797">
          <w:rPr>
            <w:noProof/>
            <w:webHidden/>
          </w:rPr>
          <w:fldChar w:fldCharType="begin"/>
        </w:r>
        <w:r w:rsidR="00795797">
          <w:rPr>
            <w:noProof/>
            <w:webHidden/>
          </w:rPr>
          <w:instrText xml:space="preserve"> PAGEREF _Toc433273045 \h </w:instrText>
        </w:r>
        <w:r w:rsidR="00795797">
          <w:rPr>
            <w:noProof/>
            <w:webHidden/>
          </w:rPr>
        </w:r>
        <w:r w:rsidR="00795797">
          <w:rPr>
            <w:noProof/>
            <w:webHidden/>
          </w:rPr>
          <w:fldChar w:fldCharType="separate"/>
        </w:r>
        <w:r w:rsidR="0074661B">
          <w:rPr>
            <w:noProof/>
            <w:webHidden/>
          </w:rPr>
          <w:t>11</w:t>
        </w:r>
        <w:r w:rsidR="00795797">
          <w:rPr>
            <w:noProof/>
            <w:webHidden/>
          </w:rPr>
          <w:fldChar w:fldCharType="end"/>
        </w:r>
      </w:hyperlink>
    </w:p>
    <w:p w14:paraId="593CF97D" w14:textId="77777777" w:rsidR="00795797" w:rsidRDefault="00D05A6F">
      <w:pPr>
        <w:pStyle w:val="Inhopg1"/>
        <w:rPr>
          <w:rFonts w:asciiTheme="minorHAnsi" w:eastAsiaTheme="minorEastAsia" w:hAnsiTheme="minorHAnsi" w:cstheme="minorBidi"/>
          <w:b w:val="0"/>
          <w:noProof/>
          <w:sz w:val="22"/>
          <w:szCs w:val="22"/>
        </w:rPr>
      </w:pPr>
      <w:hyperlink w:anchor="_Toc433273046" w:history="1">
        <w:r w:rsidR="00795797" w:rsidRPr="00197933">
          <w:rPr>
            <w:rStyle w:val="Hyperlink"/>
            <w:rFonts w:cs="Arial"/>
            <w:noProof/>
          </w:rPr>
          <w:t>5</w:t>
        </w:r>
        <w:r w:rsidR="00795797">
          <w:rPr>
            <w:rFonts w:asciiTheme="minorHAnsi" w:eastAsiaTheme="minorEastAsia" w:hAnsiTheme="minorHAnsi" w:cstheme="minorBidi"/>
            <w:b w:val="0"/>
            <w:noProof/>
            <w:sz w:val="22"/>
            <w:szCs w:val="22"/>
          </w:rPr>
          <w:tab/>
        </w:r>
        <w:r w:rsidR="00795797" w:rsidRPr="00197933">
          <w:rPr>
            <w:rStyle w:val="Hyperlink"/>
            <w:rFonts w:cs="Arial"/>
            <w:noProof/>
          </w:rPr>
          <w:t>Revisiegegevens</w:t>
        </w:r>
        <w:r w:rsidR="00795797">
          <w:rPr>
            <w:noProof/>
            <w:webHidden/>
          </w:rPr>
          <w:tab/>
        </w:r>
        <w:r w:rsidR="00795797">
          <w:rPr>
            <w:noProof/>
            <w:webHidden/>
          </w:rPr>
          <w:fldChar w:fldCharType="begin"/>
        </w:r>
        <w:r w:rsidR="00795797">
          <w:rPr>
            <w:noProof/>
            <w:webHidden/>
          </w:rPr>
          <w:instrText xml:space="preserve"> PAGEREF _Toc433273046 \h </w:instrText>
        </w:r>
        <w:r w:rsidR="00795797">
          <w:rPr>
            <w:noProof/>
            <w:webHidden/>
          </w:rPr>
        </w:r>
        <w:r w:rsidR="00795797">
          <w:rPr>
            <w:noProof/>
            <w:webHidden/>
          </w:rPr>
          <w:fldChar w:fldCharType="separate"/>
        </w:r>
        <w:r w:rsidR="0074661B">
          <w:rPr>
            <w:noProof/>
            <w:webHidden/>
          </w:rPr>
          <w:t>12</w:t>
        </w:r>
        <w:r w:rsidR="00795797">
          <w:rPr>
            <w:noProof/>
            <w:webHidden/>
          </w:rPr>
          <w:fldChar w:fldCharType="end"/>
        </w:r>
      </w:hyperlink>
    </w:p>
    <w:p w14:paraId="133C253A" w14:textId="77777777" w:rsidR="0019546D" w:rsidRDefault="0019546D" w:rsidP="005F3891">
      <w:pPr>
        <w:suppressAutoHyphens/>
        <w:ind w:left="851" w:right="289" w:hanging="425"/>
        <w:rPr>
          <w:rFonts w:cs="Arial"/>
          <w:sz w:val="19"/>
        </w:rPr>
      </w:pPr>
      <w:r>
        <w:rPr>
          <w:rFonts w:cs="Arial"/>
          <w:sz w:val="19"/>
        </w:rPr>
        <w:fldChar w:fldCharType="end"/>
      </w:r>
    </w:p>
    <w:p w14:paraId="056CDC5E" w14:textId="77777777" w:rsidR="0019546D" w:rsidRDefault="0019546D" w:rsidP="005F3891">
      <w:pPr>
        <w:pStyle w:val="Kop1"/>
        <w:suppressAutoHyphens/>
      </w:pPr>
      <w:bookmarkStart w:id="1" w:name="_Toc433273028"/>
      <w:r>
        <w:lastRenderedPageBreak/>
        <w:t>Inleiding</w:t>
      </w:r>
      <w:bookmarkEnd w:id="1"/>
    </w:p>
    <w:p w14:paraId="3C4EC1C3" w14:textId="77777777" w:rsidR="00015B41" w:rsidRDefault="0019546D" w:rsidP="005F3891">
      <w:pPr>
        <w:suppressAutoHyphens/>
      </w:pPr>
      <w:r>
        <w:t xml:space="preserve">Dit document bevat de toelichting bij de </w:t>
      </w:r>
      <w:r w:rsidR="00A13A42">
        <w:t xml:space="preserve">lijst van Technisch Economische </w:t>
      </w:r>
      <w:proofErr w:type="spellStart"/>
      <w:r w:rsidR="00A13A42">
        <w:t>StuurInformatie</w:t>
      </w:r>
      <w:proofErr w:type="spellEnd"/>
      <w:r w:rsidR="00A13A42">
        <w:t xml:space="preserve"> (</w:t>
      </w:r>
      <w:r>
        <w:t xml:space="preserve">TESI-lijst). De TESI-lijst zelf is in de vorm van een </w:t>
      </w:r>
      <w:r w:rsidR="00A13A42">
        <w:t>Excel</w:t>
      </w:r>
      <w:r>
        <w:t>-document bijgevoegd.</w:t>
      </w:r>
    </w:p>
    <w:p w14:paraId="346C37D9" w14:textId="77777777" w:rsidR="0019546D" w:rsidRDefault="0019546D" w:rsidP="005F3891">
      <w:pPr>
        <w:pStyle w:val="Kop2"/>
        <w:suppressAutoHyphens/>
      </w:pPr>
      <w:bookmarkStart w:id="2" w:name="_Toc433273029"/>
      <w:bookmarkStart w:id="3" w:name="_Hlk83028612"/>
      <w:bookmarkStart w:id="4" w:name="_Hlk83023537"/>
      <w:r>
        <w:t>Functie en definitie van de lijst</w:t>
      </w:r>
      <w:bookmarkEnd w:id="2"/>
    </w:p>
    <w:p w14:paraId="36A749CA" w14:textId="77777777" w:rsidR="00A0145F" w:rsidRDefault="0019546D" w:rsidP="005F3891">
      <w:pPr>
        <w:suppressAutoHyphens/>
      </w:pPr>
      <w:r>
        <w:t>De TESI-lij</w:t>
      </w:r>
      <w:r w:rsidR="00F60A14">
        <w:t xml:space="preserve">st bevat </w:t>
      </w:r>
      <w:r w:rsidR="00081732">
        <w:t>een overzicht van (gestandaardiseerde) activiteiten aan de obje</w:t>
      </w:r>
      <w:r w:rsidR="00240548">
        <w:t>cten van de</w:t>
      </w:r>
      <w:r w:rsidR="00A0145F">
        <w:t xml:space="preserve"> infrastructuur ten behoeve van</w:t>
      </w:r>
      <w:r w:rsidR="00240548">
        <w:t>:</w:t>
      </w:r>
    </w:p>
    <w:p w14:paraId="4AC68893" w14:textId="77777777" w:rsidR="00A0145F" w:rsidRDefault="00081732" w:rsidP="005F3891">
      <w:pPr>
        <w:pStyle w:val="Lijstalinea"/>
        <w:numPr>
          <w:ilvl w:val="0"/>
          <w:numId w:val="29"/>
        </w:numPr>
        <w:suppressAutoHyphens/>
      </w:pPr>
      <w:r>
        <w:t xml:space="preserve">de planvorming met de daarbij behorende informatie </w:t>
      </w:r>
      <w:r w:rsidR="00F60A14">
        <w:t>ov</w:t>
      </w:r>
      <w:r w:rsidR="0084521C">
        <w:t xml:space="preserve">er de financiering (budgetbron), </w:t>
      </w:r>
      <w:r w:rsidR="00F60A14">
        <w:t xml:space="preserve">de </w:t>
      </w:r>
      <w:r>
        <w:t>uit</w:t>
      </w:r>
      <w:r w:rsidR="00F60A14">
        <w:t>voering</w:t>
      </w:r>
      <w:r w:rsidR="00240548">
        <w:t xml:space="preserve"> en</w:t>
      </w:r>
      <w:r w:rsidR="0084521C">
        <w:t xml:space="preserve"> de prior</w:t>
      </w:r>
      <w:r w:rsidR="000679F7">
        <w:t>i</w:t>
      </w:r>
      <w:r w:rsidR="0084521C">
        <w:t>tering,</w:t>
      </w:r>
    </w:p>
    <w:p w14:paraId="3D72401A" w14:textId="77777777" w:rsidR="0019546D" w:rsidRDefault="00240548" w:rsidP="00063A8C">
      <w:pPr>
        <w:pStyle w:val="Lijstalinea"/>
        <w:numPr>
          <w:ilvl w:val="0"/>
          <w:numId w:val="29"/>
        </w:numPr>
        <w:suppressAutoHyphens/>
      </w:pPr>
      <w:r>
        <w:t>d</w:t>
      </w:r>
      <w:r w:rsidR="0084521C">
        <w:t xml:space="preserve">e </w:t>
      </w:r>
      <w:proofErr w:type="spellStart"/>
      <w:r w:rsidR="0084521C">
        <w:t>contractering</w:t>
      </w:r>
      <w:proofErr w:type="spellEnd"/>
      <w:r w:rsidR="0084521C">
        <w:t xml:space="preserve"> (risicoklasse</w:t>
      </w:r>
      <w:r>
        <w:t xml:space="preserve">) en </w:t>
      </w:r>
      <w:r w:rsidR="000679F7">
        <w:t xml:space="preserve">de </w:t>
      </w:r>
      <w:r>
        <w:t xml:space="preserve">terugmelding van de </w:t>
      </w:r>
      <w:r w:rsidR="000679F7">
        <w:t xml:space="preserve">uitvoering van </w:t>
      </w:r>
      <w:r>
        <w:t xml:space="preserve">activiteiten van de </w:t>
      </w:r>
      <w:r w:rsidR="00063A8C" w:rsidRPr="00063A8C">
        <w:t>instandhoudingsconcepten (IHC</w:t>
      </w:r>
      <w:r w:rsidR="00063A8C">
        <w:t>-en</w:t>
      </w:r>
      <w:r w:rsidR="00063A8C" w:rsidRPr="00063A8C">
        <w:t xml:space="preserve">) in het kader van </w:t>
      </w:r>
      <w:proofErr w:type="spellStart"/>
      <w:r w:rsidR="00063A8C" w:rsidRPr="00063A8C">
        <w:t>SysteemAssetManagement</w:t>
      </w:r>
      <w:proofErr w:type="spellEnd"/>
      <w:r>
        <w:t xml:space="preserve"> </w:t>
      </w:r>
      <w:r w:rsidR="00063A8C">
        <w:t>(</w:t>
      </w:r>
      <w:r>
        <w:t>SAM</w:t>
      </w:r>
      <w:r w:rsidR="00063A8C">
        <w:t>)</w:t>
      </w:r>
      <w:r>
        <w:t>.</w:t>
      </w:r>
    </w:p>
    <w:p w14:paraId="6311F0F9" w14:textId="77777777" w:rsidR="0019546D" w:rsidRDefault="0019546D" w:rsidP="00B65626">
      <w:pPr>
        <w:suppressAutoHyphens/>
      </w:pPr>
      <w:r w:rsidRPr="00FB5BE2">
        <w:t xml:space="preserve">De TESI-lijst bevat geen informatie </w:t>
      </w:r>
      <w:r w:rsidR="00081732" w:rsidRPr="00FB5BE2">
        <w:t xml:space="preserve">over </w:t>
      </w:r>
      <w:r w:rsidR="000679F7" w:rsidRPr="00FB5BE2">
        <w:t xml:space="preserve">tijd- en </w:t>
      </w:r>
      <w:r w:rsidR="00081732" w:rsidRPr="00FB5BE2">
        <w:t xml:space="preserve">geldnormen. Deze </w:t>
      </w:r>
      <w:r w:rsidRPr="00FB5BE2">
        <w:t xml:space="preserve">staan in </w:t>
      </w:r>
      <w:r w:rsidR="00081732" w:rsidRPr="00FB5BE2">
        <w:t>de</w:t>
      </w:r>
      <w:r w:rsidR="00B65626">
        <w:t xml:space="preserve"> Rail Case Base</w:t>
      </w:r>
      <w:r w:rsidR="00081732" w:rsidRPr="00FB5BE2">
        <w:t xml:space="preserve"> </w:t>
      </w:r>
      <w:r w:rsidR="00B65626">
        <w:t>(</w:t>
      </w:r>
      <w:r w:rsidR="00081732" w:rsidRPr="00FB5BE2">
        <w:t>RCB</w:t>
      </w:r>
      <w:r w:rsidR="00B65626">
        <w:t>)</w:t>
      </w:r>
      <w:r w:rsidRPr="00FB5BE2">
        <w:t>.</w:t>
      </w:r>
    </w:p>
    <w:p w14:paraId="42565DE5" w14:textId="77777777" w:rsidR="0019546D" w:rsidRDefault="0019546D" w:rsidP="005F3891">
      <w:pPr>
        <w:pStyle w:val="Kop2"/>
        <w:tabs>
          <w:tab w:val="clear" w:pos="0"/>
          <w:tab w:val="num" w:pos="992"/>
        </w:tabs>
        <w:suppressAutoHyphens/>
      </w:pPr>
      <w:bookmarkStart w:id="5" w:name="_Toc433273030"/>
      <w:bookmarkEnd w:id="3"/>
      <w:r>
        <w:t>Grondslag van de activiteiten</w:t>
      </w:r>
      <w:bookmarkEnd w:id="5"/>
    </w:p>
    <w:p w14:paraId="065CE114" w14:textId="77777777" w:rsidR="0019546D" w:rsidRDefault="0019546D" w:rsidP="005F3891">
      <w:pPr>
        <w:suppressAutoHyphens/>
      </w:pPr>
      <w:r>
        <w:t>De activiteiten in de TESI-lijst behore</w:t>
      </w:r>
      <w:r w:rsidR="00F60A14">
        <w:t>n gebaseerd te zijn op de IHD/IHC-en</w:t>
      </w:r>
      <w:r w:rsidR="00485A64">
        <w:t xml:space="preserve"> </w:t>
      </w:r>
      <w:r w:rsidR="00485A64" w:rsidRPr="00485A64">
        <w:t xml:space="preserve">en in de toekomst </w:t>
      </w:r>
      <w:r w:rsidR="001E7411">
        <w:t xml:space="preserve">op </w:t>
      </w:r>
      <w:r w:rsidR="00485A64" w:rsidRPr="00485A64">
        <w:t xml:space="preserve">referentie </w:t>
      </w:r>
      <w:proofErr w:type="spellStart"/>
      <w:r w:rsidR="00485A64" w:rsidRPr="00485A64">
        <w:t>FMECA’s</w:t>
      </w:r>
      <w:proofErr w:type="spellEnd"/>
      <w:r w:rsidR="00E53BAF">
        <w:t xml:space="preserve"> </w:t>
      </w:r>
      <w:bookmarkStart w:id="6" w:name="_Hlk83029752"/>
      <w:r w:rsidR="00E53BAF">
        <w:t>(</w:t>
      </w:r>
      <w:r w:rsidR="00E53BAF" w:rsidRPr="00E53BAF">
        <w:t xml:space="preserve">Failure </w:t>
      </w:r>
      <w:r w:rsidR="006E79C0">
        <w:t>M</w:t>
      </w:r>
      <w:r w:rsidR="00E53BAF" w:rsidRPr="00E53BAF">
        <w:t xml:space="preserve">ode, </w:t>
      </w:r>
      <w:proofErr w:type="spellStart"/>
      <w:r w:rsidR="006E79C0">
        <w:t>E</w:t>
      </w:r>
      <w:r w:rsidR="00E53BAF" w:rsidRPr="00E53BAF">
        <w:t>ffects</w:t>
      </w:r>
      <w:proofErr w:type="spellEnd"/>
      <w:r w:rsidR="00E53BAF" w:rsidRPr="00E53BAF">
        <w:t xml:space="preserve">, </w:t>
      </w:r>
      <w:proofErr w:type="spellStart"/>
      <w:r w:rsidR="00E53BAF" w:rsidRPr="00E53BAF">
        <w:t>and</w:t>
      </w:r>
      <w:proofErr w:type="spellEnd"/>
      <w:r w:rsidR="00E53BAF" w:rsidRPr="00E53BAF">
        <w:t xml:space="preserve"> </w:t>
      </w:r>
      <w:proofErr w:type="spellStart"/>
      <w:r w:rsidR="006E79C0">
        <w:t>C</w:t>
      </w:r>
      <w:r w:rsidR="00E53BAF" w:rsidRPr="00E53BAF">
        <w:t>riticality</w:t>
      </w:r>
      <w:proofErr w:type="spellEnd"/>
      <w:r w:rsidR="00E53BAF" w:rsidRPr="00E53BAF">
        <w:t xml:space="preserve"> </w:t>
      </w:r>
      <w:r w:rsidR="006E79C0">
        <w:t>A</w:t>
      </w:r>
      <w:r w:rsidR="00E53BAF" w:rsidRPr="00E53BAF">
        <w:t>nalysis</w:t>
      </w:r>
      <w:r w:rsidR="00E53BAF">
        <w:t>)</w:t>
      </w:r>
      <w:bookmarkEnd w:id="6"/>
      <w:r>
        <w:t xml:space="preserve">, </w:t>
      </w:r>
      <w:r w:rsidR="00F60A14">
        <w:t xml:space="preserve">die zijn/ </w:t>
      </w:r>
      <w:r w:rsidR="00A53FE7">
        <w:t>worden</w:t>
      </w:r>
      <w:r w:rsidR="00240548">
        <w:t xml:space="preserve"> opgesteld </w:t>
      </w:r>
      <w:r w:rsidR="00F60A14">
        <w:t>in</w:t>
      </w:r>
      <w:r w:rsidR="00063A8C">
        <w:t xml:space="preserve"> het kader van het project SAM</w:t>
      </w:r>
      <w:r w:rsidR="00F60A14">
        <w:t>. Voor</w:t>
      </w:r>
      <w:r w:rsidR="005C0273">
        <w:t xml:space="preserve"> </w:t>
      </w:r>
      <w:r w:rsidR="00F60A14">
        <w:t xml:space="preserve">zover ze er nog niet zijn, zijn de activiteiten </w:t>
      </w:r>
      <w:r w:rsidR="00240548">
        <w:t>in het verleden</w:t>
      </w:r>
      <w:r>
        <w:t xml:space="preserve"> tot</w:t>
      </w:r>
      <w:r w:rsidR="005C0273">
        <w:t xml:space="preserve"> </w:t>
      </w:r>
      <w:r>
        <w:t>stand</w:t>
      </w:r>
      <w:r w:rsidR="00F60A14">
        <w:t xml:space="preserve"> </w:t>
      </w:r>
      <w:r>
        <w:t>gekomen op ba</w:t>
      </w:r>
      <w:r w:rsidR="00F60A14">
        <w:t xml:space="preserve">sis van </w:t>
      </w:r>
      <w:r w:rsidR="00240548">
        <w:t>ee</w:t>
      </w:r>
      <w:r w:rsidR="00A0145F">
        <w:t>r</w:t>
      </w:r>
      <w:r w:rsidR="00240548">
        <w:t>dere</w:t>
      </w:r>
      <w:r w:rsidR="00F60A14">
        <w:t xml:space="preserve"> </w:t>
      </w:r>
      <w:r>
        <w:t>ver</w:t>
      </w:r>
      <w:r w:rsidR="00240548">
        <w:t xml:space="preserve">sies van de TESI-lijst </w:t>
      </w:r>
      <w:r w:rsidR="00F60A14">
        <w:t xml:space="preserve">en </w:t>
      </w:r>
      <w:r w:rsidR="00A53FE7">
        <w:t xml:space="preserve">de </w:t>
      </w:r>
      <w:r w:rsidR="00F60A14">
        <w:t>inbreng van vak</w:t>
      </w:r>
      <w:r w:rsidR="00F73EB3">
        <w:t>deskundig</w:t>
      </w:r>
      <w:r w:rsidR="00F60A14">
        <w:t>en.</w:t>
      </w:r>
    </w:p>
    <w:p w14:paraId="3433694C" w14:textId="77777777" w:rsidR="0019546D" w:rsidRDefault="0019546D" w:rsidP="005F3891">
      <w:pPr>
        <w:pStyle w:val="Kop2"/>
        <w:tabs>
          <w:tab w:val="clear" w:pos="0"/>
          <w:tab w:val="num" w:pos="992"/>
        </w:tabs>
        <w:suppressAutoHyphens/>
      </w:pPr>
      <w:bookmarkStart w:id="7" w:name="_Toc433273031"/>
      <w:bookmarkEnd w:id="4"/>
      <w:r>
        <w:t>Processen en gebruikers</w:t>
      </w:r>
      <w:bookmarkEnd w:id="7"/>
    </w:p>
    <w:p w14:paraId="335B68D2" w14:textId="77777777" w:rsidR="0019546D" w:rsidRDefault="00081732" w:rsidP="005F3891">
      <w:pPr>
        <w:suppressAutoHyphens/>
      </w:pPr>
      <w:r>
        <w:t xml:space="preserve">Gebruikers van de TESI-lijst </w:t>
      </w:r>
      <w:r w:rsidR="0019546D">
        <w:t>zijn:</w:t>
      </w:r>
    </w:p>
    <w:p w14:paraId="54D0FC75" w14:textId="77777777" w:rsidR="0019546D" w:rsidRDefault="00F60A14" w:rsidP="005F3891">
      <w:pPr>
        <w:numPr>
          <w:ilvl w:val="0"/>
          <w:numId w:val="12"/>
        </w:numPr>
        <w:suppressAutoHyphens/>
      </w:pPr>
      <w:r>
        <w:t>de vak</w:t>
      </w:r>
      <w:r w:rsidR="00F73EB3">
        <w:t>deskundig</w:t>
      </w:r>
      <w:r>
        <w:t>en</w:t>
      </w:r>
      <w:r w:rsidR="00776B98">
        <w:t xml:space="preserve"> en </w:t>
      </w:r>
      <w:r w:rsidR="0019546D">
        <w:t xml:space="preserve">plancoördinatoren </w:t>
      </w:r>
      <w:r>
        <w:t xml:space="preserve">in de regio en centraal </w:t>
      </w:r>
      <w:r w:rsidR="0019546D">
        <w:t>voor het ops</w:t>
      </w:r>
      <w:r w:rsidR="00240548">
        <w:t>tellen van het Productieplan</w:t>
      </w:r>
      <w:r w:rsidR="0019546D">
        <w:t>,</w:t>
      </w:r>
    </w:p>
    <w:p w14:paraId="7071E8DF" w14:textId="77777777" w:rsidR="0019546D" w:rsidRDefault="00776B98" w:rsidP="005F3891">
      <w:pPr>
        <w:numPr>
          <w:ilvl w:val="0"/>
          <w:numId w:val="12"/>
        </w:numPr>
        <w:suppressAutoHyphens/>
      </w:pPr>
      <w:r>
        <w:t>het trac</w:t>
      </w:r>
      <w:r w:rsidR="00A13A42">
        <w:t>é</w:t>
      </w:r>
      <w:r>
        <w:t xml:space="preserve">management van </w:t>
      </w:r>
      <w:r w:rsidR="00623C80">
        <w:t>Dagelijkse</w:t>
      </w:r>
      <w:r>
        <w:t xml:space="preserve"> Operatie </w:t>
      </w:r>
      <w:r w:rsidR="0019546D">
        <w:t>voor het opstellen en toetsen van</w:t>
      </w:r>
      <w:r w:rsidR="00F60A14">
        <w:t xml:space="preserve"> contracten met de </w:t>
      </w:r>
      <w:r w:rsidR="00A078D2">
        <w:t>Procescontract Aannemers (</w:t>
      </w:r>
      <w:proofErr w:type="spellStart"/>
      <w:r w:rsidR="00F60A14">
        <w:t>PCA’s</w:t>
      </w:r>
      <w:proofErr w:type="spellEnd"/>
      <w:r w:rsidR="00A078D2">
        <w:t>)</w:t>
      </w:r>
      <w:r w:rsidR="0019546D">
        <w:t>,</w:t>
      </w:r>
    </w:p>
    <w:p w14:paraId="5CFFA114" w14:textId="77777777" w:rsidR="00F60A14" w:rsidRDefault="00776B98" w:rsidP="005F3891">
      <w:pPr>
        <w:numPr>
          <w:ilvl w:val="0"/>
          <w:numId w:val="12"/>
        </w:numPr>
        <w:suppressAutoHyphens/>
      </w:pPr>
      <w:r>
        <w:t xml:space="preserve">het bedrijfsonderdeel Finance </w:t>
      </w:r>
      <w:r w:rsidR="0019546D">
        <w:t xml:space="preserve">voor het boekhoudkundig circuit (kaderstelling, opdrachtverstrekking en toetsen </w:t>
      </w:r>
      <w:r>
        <w:t xml:space="preserve">van </w:t>
      </w:r>
      <w:r w:rsidR="000679F7">
        <w:t>activiteiten binnen kader),</w:t>
      </w:r>
    </w:p>
    <w:p w14:paraId="55D37606" w14:textId="77777777" w:rsidR="00240548" w:rsidRDefault="0019399E" w:rsidP="00063A8C">
      <w:pPr>
        <w:numPr>
          <w:ilvl w:val="0"/>
          <w:numId w:val="12"/>
        </w:numPr>
        <w:suppressAutoHyphens/>
      </w:pPr>
      <w:r>
        <w:t xml:space="preserve">het bedrijfsonderdeel </w:t>
      </w:r>
      <w:proofErr w:type="spellStart"/>
      <w:r w:rsidR="00415819">
        <w:t>Procurement</w:t>
      </w:r>
      <w:proofErr w:type="spellEnd"/>
      <w:r w:rsidR="00415819">
        <w:t xml:space="preserve"> (voorheen </w:t>
      </w:r>
      <w:r w:rsidR="00063A8C" w:rsidRPr="00063A8C">
        <w:t>Centraal Regieteam Contractering</w:t>
      </w:r>
      <w:r w:rsidR="00063A8C">
        <w:t xml:space="preserve"> (</w:t>
      </w:r>
      <w:r w:rsidR="00240548">
        <w:t>CRC</w:t>
      </w:r>
      <w:r w:rsidR="00063A8C">
        <w:t>)</w:t>
      </w:r>
      <w:r w:rsidR="00240548">
        <w:t xml:space="preserve"> voor de vermelding van de inkoopstrategie en de terugmelding van activiteiten door de </w:t>
      </w:r>
      <w:proofErr w:type="spellStart"/>
      <w:r w:rsidR="00240548">
        <w:t>PCA’s</w:t>
      </w:r>
      <w:proofErr w:type="spellEnd"/>
      <w:r w:rsidR="00240548">
        <w:t>.</w:t>
      </w:r>
    </w:p>
    <w:p w14:paraId="2C63A464" w14:textId="77777777" w:rsidR="00BC7773" w:rsidRDefault="00FD3C16" w:rsidP="00FD3C16">
      <w:pPr>
        <w:numPr>
          <w:ilvl w:val="0"/>
          <w:numId w:val="12"/>
        </w:numPr>
        <w:suppressAutoHyphens/>
      </w:pPr>
      <w:r>
        <w:t>Informatie voor</w:t>
      </w:r>
      <w:r w:rsidRPr="00FD3C16">
        <w:t xml:space="preserve"> het melden van onderhoudsdata door de </w:t>
      </w:r>
      <w:r>
        <w:t>PCA zoals vastgelegd in de Informatie Levering Specificaties</w:t>
      </w:r>
      <w:r w:rsidR="006D5C7F">
        <w:t xml:space="preserve"> (ILS)</w:t>
      </w:r>
      <w:r>
        <w:t>.</w:t>
      </w:r>
    </w:p>
    <w:p w14:paraId="05A64C80" w14:textId="77777777" w:rsidR="00BC7773" w:rsidRDefault="00BC7773" w:rsidP="00FD3C16">
      <w:pPr>
        <w:numPr>
          <w:ilvl w:val="0"/>
          <w:numId w:val="12"/>
        </w:numPr>
        <w:suppressAutoHyphens/>
      </w:pPr>
      <w:r>
        <w:t>Informatie voor het gevolg van een activiteit voor</w:t>
      </w:r>
      <w:r w:rsidR="00FD3C16" w:rsidRPr="00FD3C16">
        <w:t xml:space="preserve"> het equipment </w:t>
      </w:r>
      <w:r w:rsidR="00FD3C16">
        <w:t xml:space="preserve">in </w:t>
      </w:r>
      <w:r>
        <w:t>de Objectregistratie.</w:t>
      </w:r>
    </w:p>
    <w:p w14:paraId="57D17881" w14:textId="77777777" w:rsidR="00015B41" w:rsidRDefault="00015B41" w:rsidP="005F3891">
      <w:pPr>
        <w:suppressAutoHyphens/>
      </w:pPr>
    </w:p>
    <w:p w14:paraId="1A08DAF0" w14:textId="77777777" w:rsidR="0019546D" w:rsidRDefault="0019546D" w:rsidP="005F3891">
      <w:pPr>
        <w:pStyle w:val="Kop1"/>
        <w:suppressAutoHyphens/>
      </w:pPr>
      <w:bookmarkStart w:id="8" w:name="_Toc433273032"/>
      <w:r>
        <w:lastRenderedPageBreak/>
        <w:t>Toelichting bij de verschillende kolommen</w:t>
      </w:r>
      <w:bookmarkEnd w:id="8"/>
    </w:p>
    <w:p w14:paraId="60C3D625" w14:textId="77777777" w:rsidR="000679F7" w:rsidRDefault="000679F7" w:rsidP="005F3891">
      <w:pPr>
        <w:suppressAutoHyphens/>
        <w:rPr>
          <w:bCs/>
        </w:rPr>
      </w:pPr>
      <w:r w:rsidRPr="000679F7">
        <w:rPr>
          <w:bCs/>
        </w:rPr>
        <w:t>Deze paragraaf bevat een toelichting bij de inhoud van de kolommen van de TESI-lijst.</w:t>
      </w:r>
    </w:p>
    <w:p w14:paraId="53FB22AE" w14:textId="77777777" w:rsidR="000679F7" w:rsidRDefault="000679F7" w:rsidP="005F3891">
      <w:pPr>
        <w:suppressAutoHyphens/>
        <w:rPr>
          <w:bCs/>
        </w:rPr>
      </w:pPr>
    </w:p>
    <w:p w14:paraId="646E53DC" w14:textId="77777777" w:rsidR="00A13A42" w:rsidRDefault="00A13A42" w:rsidP="005F3891">
      <w:pPr>
        <w:pStyle w:val="Kop2"/>
        <w:suppressAutoHyphens/>
      </w:pPr>
      <w:bookmarkStart w:id="9" w:name="_Toc433273033"/>
      <w:r>
        <w:t>Structuur</w:t>
      </w:r>
      <w:bookmarkEnd w:id="9"/>
    </w:p>
    <w:p w14:paraId="77941947" w14:textId="3C32EDB2" w:rsidR="00A13A42" w:rsidRDefault="00A13A42" w:rsidP="005F3891">
      <w:pPr>
        <w:suppressAutoHyphens/>
        <w:rPr>
          <w:bCs/>
        </w:rPr>
      </w:pPr>
      <w:r w:rsidRPr="00D2265D">
        <w:rPr>
          <w:bCs/>
        </w:rPr>
        <w:t>De</w:t>
      </w:r>
      <w:r w:rsidR="00CE4A48" w:rsidRPr="00D2265D">
        <w:rPr>
          <w:bCs/>
        </w:rPr>
        <w:t xml:space="preserve"> structuur van de </w:t>
      </w:r>
      <w:r w:rsidRPr="00D2265D">
        <w:rPr>
          <w:bCs/>
        </w:rPr>
        <w:t xml:space="preserve">TESI-lijst </w:t>
      </w:r>
      <w:r w:rsidR="00CE4A48" w:rsidRPr="00D2265D">
        <w:rPr>
          <w:bCs/>
        </w:rPr>
        <w:t>volgt</w:t>
      </w:r>
      <w:r w:rsidRPr="00D2265D">
        <w:rPr>
          <w:bCs/>
        </w:rPr>
        <w:t xml:space="preserve"> de BID00001 Objectenstructuur</w:t>
      </w:r>
      <w:r w:rsidR="00D345D4" w:rsidRPr="00D2265D">
        <w:rPr>
          <w:bCs/>
        </w:rPr>
        <w:t xml:space="preserve"> </w:t>
      </w:r>
      <w:r w:rsidR="007D4EF7" w:rsidRPr="00D2265D">
        <w:rPr>
          <w:bCs/>
        </w:rPr>
        <w:t xml:space="preserve">en Basislijst Objecten </w:t>
      </w:r>
      <w:r w:rsidR="00CD2106" w:rsidRPr="00D2265D">
        <w:rPr>
          <w:bCs/>
        </w:rPr>
        <w:t>(</w:t>
      </w:r>
      <w:r w:rsidR="00CD2106" w:rsidRPr="000F5A13">
        <w:rPr>
          <w:bCs/>
        </w:rPr>
        <w:t>versie</w:t>
      </w:r>
      <w:r w:rsidR="00072BB4" w:rsidRPr="000F5A13">
        <w:rPr>
          <w:bCs/>
        </w:rPr>
        <w:t xml:space="preserve"> 202</w:t>
      </w:r>
      <w:r w:rsidR="00DA6490">
        <w:rPr>
          <w:bCs/>
        </w:rPr>
        <w:t>2</w:t>
      </w:r>
      <w:r w:rsidR="00072BB4" w:rsidRPr="000F5A13">
        <w:rPr>
          <w:bCs/>
        </w:rPr>
        <w:t>.0</w:t>
      </w:r>
      <w:r w:rsidR="00DA6490">
        <w:rPr>
          <w:bCs/>
        </w:rPr>
        <w:t>9</w:t>
      </w:r>
      <w:r w:rsidR="00072BB4" w:rsidRPr="000F5A13">
        <w:rPr>
          <w:bCs/>
        </w:rPr>
        <w:t xml:space="preserve"> van 01-0</w:t>
      </w:r>
      <w:r w:rsidR="00DA6490">
        <w:rPr>
          <w:bCs/>
        </w:rPr>
        <w:t>9</w:t>
      </w:r>
      <w:r w:rsidR="00072BB4" w:rsidRPr="000F5A13">
        <w:rPr>
          <w:bCs/>
        </w:rPr>
        <w:t>-2</w:t>
      </w:r>
      <w:r w:rsidR="00DA6490">
        <w:rPr>
          <w:bCs/>
        </w:rPr>
        <w:t>2</w:t>
      </w:r>
      <w:r w:rsidR="0074661B" w:rsidRPr="000F5A13">
        <w:rPr>
          <w:bCs/>
        </w:rPr>
        <w:t>).</w:t>
      </w:r>
    </w:p>
    <w:p w14:paraId="079AAA63" w14:textId="77777777" w:rsidR="00A13A42" w:rsidRDefault="00A13A42" w:rsidP="005F3891">
      <w:pPr>
        <w:suppressAutoHyphens/>
        <w:rPr>
          <w:bCs/>
        </w:rPr>
      </w:pPr>
    </w:p>
    <w:p w14:paraId="53875987" w14:textId="77777777" w:rsidR="005F3891" w:rsidRPr="005F3891" w:rsidRDefault="005F3891" w:rsidP="005F3891">
      <w:pPr>
        <w:suppressAutoHyphens/>
        <w:rPr>
          <w:b/>
          <w:bCs/>
        </w:rPr>
      </w:pPr>
      <w:r>
        <w:rPr>
          <w:b/>
          <w:bCs/>
        </w:rPr>
        <w:t xml:space="preserve">Regel </w:t>
      </w:r>
      <w:proofErr w:type="spellStart"/>
      <w:r>
        <w:rPr>
          <w:b/>
          <w:bCs/>
        </w:rPr>
        <w:t>nr</w:t>
      </w:r>
      <w:proofErr w:type="spellEnd"/>
    </w:p>
    <w:p w14:paraId="0A82676A" w14:textId="77777777" w:rsidR="00CE4A48" w:rsidRDefault="00CE4A48" w:rsidP="00CE4A48">
      <w:pPr>
        <w:suppressAutoHyphens/>
        <w:rPr>
          <w:bCs/>
        </w:rPr>
      </w:pPr>
      <w:r>
        <w:rPr>
          <w:bCs/>
        </w:rPr>
        <w:t xml:space="preserve">Regel </w:t>
      </w:r>
      <w:proofErr w:type="spellStart"/>
      <w:r>
        <w:rPr>
          <w:bCs/>
        </w:rPr>
        <w:t>nr</w:t>
      </w:r>
      <w:proofErr w:type="spellEnd"/>
      <w:r>
        <w:rPr>
          <w:bCs/>
        </w:rPr>
        <w:t xml:space="preserve"> </w:t>
      </w:r>
      <w:r w:rsidR="005F3891" w:rsidRPr="005F3891">
        <w:rPr>
          <w:bCs/>
        </w:rPr>
        <w:t xml:space="preserve">geeft de volgorde van de objecten aan </w:t>
      </w:r>
      <w:r w:rsidR="00D345D4">
        <w:rPr>
          <w:bCs/>
        </w:rPr>
        <w:t>volgens de Objectenstructuur</w:t>
      </w:r>
      <w:r w:rsidR="005F3891" w:rsidRPr="005F3891">
        <w:rPr>
          <w:bCs/>
        </w:rPr>
        <w:t>.</w:t>
      </w:r>
    </w:p>
    <w:p w14:paraId="47C5F90A" w14:textId="77777777" w:rsidR="00A13A42" w:rsidRPr="000679F7" w:rsidRDefault="00A13A42" w:rsidP="005F3891">
      <w:pPr>
        <w:suppressAutoHyphens/>
        <w:rPr>
          <w:bCs/>
        </w:rPr>
      </w:pPr>
    </w:p>
    <w:p w14:paraId="10EFE2EE" w14:textId="77777777" w:rsidR="0019546D" w:rsidRDefault="00CE4A48" w:rsidP="005F3891">
      <w:pPr>
        <w:suppressAutoHyphens/>
      </w:pPr>
      <w:proofErr w:type="spellStart"/>
      <w:r>
        <w:rPr>
          <w:b/>
          <w:bCs/>
        </w:rPr>
        <w:t>O</w:t>
      </w:r>
      <w:r w:rsidR="0019546D">
        <w:rPr>
          <w:b/>
          <w:bCs/>
        </w:rPr>
        <w:t>bjectlaag</w:t>
      </w:r>
      <w:proofErr w:type="spellEnd"/>
    </w:p>
    <w:p w14:paraId="5DE18652" w14:textId="77777777" w:rsidR="0019546D" w:rsidRDefault="00CE4A48" w:rsidP="005F3891">
      <w:pPr>
        <w:suppressAutoHyphens/>
      </w:pPr>
      <w:proofErr w:type="spellStart"/>
      <w:r>
        <w:t>Objectlaag</w:t>
      </w:r>
      <w:proofErr w:type="spellEnd"/>
      <w:r>
        <w:t xml:space="preserve"> </w:t>
      </w:r>
      <w:r w:rsidR="0019546D">
        <w:t>geeft het niveau van de</w:t>
      </w:r>
      <w:r w:rsidR="00D345D4">
        <w:t>compositie van</w:t>
      </w:r>
      <w:r w:rsidR="0019546D">
        <w:t xml:space="preserve"> objecten aan </w:t>
      </w:r>
      <w:r w:rsidR="00D345D4">
        <w:t>volgens</w:t>
      </w:r>
      <w:r w:rsidR="0019546D">
        <w:t xml:space="preserve"> de Objectenstructuur</w:t>
      </w:r>
      <w:r w:rsidR="00D345D4">
        <w:t>. In verborgen kolommen is de inhoud van bovenliggende objectlagen weergegeven</w:t>
      </w:r>
      <w:r w:rsidR="00240548">
        <w:t>.</w:t>
      </w:r>
    </w:p>
    <w:p w14:paraId="2FEAEB08" w14:textId="77777777" w:rsidR="00015B41" w:rsidRDefault="00015B41" w:rsidP="005F3891">
      <w:pPr>
        <w:suppressAutoHyphens/>
      </w:pPr>
    </w:p>
    <w:p w14:paraId="62475351" w14:textId="77777777" w:rsidR="007A25C1" w:rsidRPr="007A25C1" w:rsidRDefault="007A25C1" w:rsidP="005F3891">
      <w:pPr>
        <w:suppressAutoHyphens/>
        <w:rPr>
          <w:b/>
        </w:rPr>
      </w:pPr>
      <w:r>
        <w:rPr>
          <w:b/>
        </w:rPr>
        <w:t>Objectsoort</w:t>
      </w:r>
    </w:p>
    <w:p w14:paraId="65543A38" w14:textId="77777777" w:rsidR="00CE4A48" w:rsidRDefault="007A25C1" w:rsidP="005F3891">
      <w:pPr>
        <w:suppressAutoHyphens/>
      </w:pPr>
      <w:r>
        <w:t xml:space="preserve">De objectsoort </w:t>
      </w:r>
      <w:r w:rsidR="007D4EF7">
        <w:t xml:space="preserve">is </w:t>
      </w:r>
      <w:r>
        <w:t xml:space="preserve">conform de Objectenstructuur met in aparte kolommen de </w:t>
      </w:r>
      <w:r w:rsidR="00CF5207" w:rsidRPr="00CF5207">
        <w:t xml:space="preserve">bijbehorende </w:t>
      </w:r>
      <w:r>
        <w:t>objecttypenaam/ SAP klasse en h</w:t>
      </w:r>
      <w:r w:rsidR="00CF5207" w:rsidRPr="00CF5207">
        <w:t>et nummer uit de Basislijst Objectenlij</w:t>
      </w:r>
      <w:r>
        <w:t>st (BOC).</w:t>
      </w:r>
    </w:p>
    <w:p w14:paraId="6B4A507B" w14:textId="77777777" w:rsidR="00CE4A48" w:rsidRDefault="00CE4A48" w:rsidP="005F3891">
      <w:pPr>
        <w:suppressAutoHyphens/>
      </w:pPr>
    </w:p>
    <w:tbl>
      <w:tblPr>
        <w:tblW w:w="3080" w:type="dxa"/>
        <w:tblInd w:w="1418" w:type="dxa"/>
        <w:tblCellMar>
          <w:left w:w="70" w:type="dxa"/>
          <w:right w:w="70" w:type="dxa"/>
        </w:tblCellMar>
        <w:tblLook w:val="04A0" w:firstRow="1" w:lastRow="0" w:firstColumn="1" w:lastColumn="0" w:noHBand="0" w:noVBand="1"/>
      </w:tblPr>
      <w:tblGrid>
        <w:gridCol w:w="300"/>
        <w:gridCol w:w="2780"/>
      </w:tblGrid>
      <w:tr w:rsidR="005010C4" w:rsidRPr="005010C4" w14:paraId="55398512" w14:textId="77777777" w:rsidTr="005010C4">
        <w:trPr>
          <w:trHeight w:val="225"/>
        </w:trPr>
        <w:tc>
          <w:tcPr>
            <w:tcW w:w="300" w:type="dxa"/>
            <w:tcBorders>
              <w:top w:val="nil"/>
              <w:left w:val="nil"/>
              <w:bottom w:val="nil"/>
              <w:right w:val="nil"/>
            </w:tcBorders>
            <w:shd w:val="clear" w:color="auto" w:fill="auto"/>
            <w:noWrap/>
            <w:vAlign w:val="bottom"/>
            <w:hideMark/>
          </w:tcPr>
          <w:p w14:paraId="1CFE6C3B" w14:textId="77777777" w:rsidR="005010C4" w:rsidRPr="005010C4" w:rsidRDefault="005010C4" w:rsidP="005010C4">
            <w:pPr>
              <w:overflowPunct/>
              <w:autoSpaceDE/>
              <w:autoSpaceDN/>
              <w:adjustRightInd/>
              <w:spacing w:line="240" w:lineRule="auto"/>
              <w:ind w:left="0"/>
              <w:textAlignment w:val="auto"/>
              <w:rPr>
                <w:rFonts w:cs="Arial"/>
              </w:rPr>
            </w:pPr>
          </w:p>
        </w:tc>
        <w:tc>
          <w:tcPr>
            <w:tcW w:w="2780" w:type="dxa"/>
            <w:tcBorders>
              <w:top w:val="nil"/>
              <w:left w:val="nil"/>
              <w:bottom w:val="nil"/>
              <w:right w:val="nil"/>
            </w:tcBorders>
            <w:shd w:val="clear" w:color="auto" w:fill="auto"/>
            <w:noWrap/>
            <w:vAlign w:val="bottom"/>
            <w:hideMark/>
          </w:tcPr>
          <w:p w14:paraId="678ADC7D"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Objecttypenaam</w:t>
            </w:r>
          </w:p>
        </w:tc>
      </w:tr>
      <w:tr w:rsidR="005010C4" w:rsidRPr="005010C4" w14:paraId="1D3ABC32" w14:textId="77777777" w:rsidTr="005010C4">
        <w:trPr>
          <w:trHeight w:val="225"/>
        </w:trPr>
        <w:tc>
          <w:tcPr>
            <w:tcW w:w="300" w:type="dxa"/>
            <w:tcBorders>
              <w:top w:val="nil"/>
              <w:left w:val="nil"/>
              <w:bottom w:val="nil"/>
              <w:right w:val="nil"/>
            </w:tcBorders>
            <w:shd w:val="clear" w:color="auto" w:fill="auto"/>
            <w:noWrap/>
            <w:vAlign w:val="bottom"/>
            <w:hideMark/>
          </w:tcPr>
          <w:p w14:paraId="1AB2DF54"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s</w:t>
            </w:r>
          </w:p>
        </w:tc>
        <w:tc>
          <w:tcPr>
            <w:tcW w:w="2780" w:type="dxa"/>
            <w:tcBorders>
              <w:top w:val="nil"/>
              <w:left w:val="nil"/>
              <w:bottom w:val="nil"/>
              <w:right w:val="nil"/>
            </w:tcBorders>
            <w:shd w:val="clear" w:color="000000" w:fill="92D050"/>
            <w:noWrap/>
            <w:vAlign w:val="bottom"/>
            <w:hideMark/>
          </w:tcPr>
          <w:p w14:paraId="5B2E608C"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Systeem</w:t>
            </w:r>
          </w:p>
        </w:tc>
      </w:tr>
      <w:tr w:rsidR="005010C4" w:rsidRPr="005010C4" w14:paraId="62D6EF72" w14:textId="77777777" w:rsidTr="005010C4">
        <w:trPr>
          <w:trHeight w:val="225"/>
        </w:trPr>
        <w:tc>
          <w:tcPr>
            <w:tcW w:w="300" w:type="dxa"/>
            <w:tcBorders>
              <w:top w:val="nil"/>
              <w:left w:val="nil"/>
              <w:bottom w:val="nil"/>
              <w:right w:val="nil"/>
            </w:tcBorders>
            <w:shd w:val="clear" w:color="auto" w:fill="auto"/>
            <w:noWrap/>
            <w:vAlign w:val="bottom"/>
            <w:hideMark/>
          </w:tcPr>
          <w:p w14:paraId="71527BC4"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d</w:t>
            </w:r>
          </w:p>
        </w:tc>
        <w:tc>
          <w:tcPr>
            <w:tcW w:w="2780" w:type="dxa"/>
            <w:tcBorders>
              <w:top w:val="nil"/>
              <w:left w:val="nil"/>
              <w:bottom w:val="nil"/>
              <w:right w:val="nil"/>
            </w:tcBorders>
            <w:shd w:val="clear" w:color="000000" w:fill="FFCC99"/>
            <w:noWrap/>
            <w:vAlign w:val="bottom"/>
            <w:hideMark/>
          </w:tcPr>
          <w:p w14:paraId="0462F17D"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Deelsysteem</w:t>
            </w:r>
          </w:p>
        </w:tc>
      </w:tr>
      <w:tr w:rsidR="005010C4" w:rsidRPr="005010C4" w14:paraId="55C67D60" w14:textId="77777777" w:rsidTr="005010C4">
        <w:trPr>
          <w:trHeight w:val="225"/>
        </w:trPr>
        <w:tc>
          <w:tcPr>
            <w:tcW w:w="300" w:type="dxa"/>
            <w:tcBorders>
              <w:top w:val="nil"/>
              <w:left w:val="nil"/>
              <w:bottom w:val="nil"/>
              <w:right w:val="nil"/>
            </w:tcBorders>
            <w:shd w:val="clear" w:color="auto" w:fill="auto"/>
            <w:noWrap/>
            <w:vAlign w:val="bottom"/>
            <w:hideMark/>
          </w:tcPr>
          <w:p w14:paraId="6AACDA9A"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b</w:t>
            </w:r>
          </w:p>
        </w:tc>
        <w:tc>
          <w:tcPr>
            <w:tcW w:w="2780" w:type="dxa"/>
            <w:tcBorders>
              <w:top w:val="nil"/>
              <w:left w:val="nil"/>
              <w:bottom w:val="nil"/>
              <w:right w:val="nil"/>
            </w:tcBorders>
            <w:shd w:val="clear" w:color="000000" w:fill="CCCCFF"/>
            <w:noWrap/>
            <w:vAlign w:val="bottom"/>
            <w:hideMark/>
          </w:tcPr>
          <w:p w14:paraId="044B3F42" w14:textId="77777777" w:rsidR="005010C4" w:rsidRPr="005010C4" w:rsidRDefault="005010C4" w:rsidP="005010C4">
            <w:pPr>
              <w:overflowPunct/>
              <w:autoSpaceDE/>
              <w:autoSpaceDN/>
              <w:adjustRightInd/>
              <w:spacing w:line="240" w:lineRule="auto"/>
              <w:ind w:left="0"/>
              <w:textAlignment w:val="auto"/>
              <w:rPr>
                <w:rFonts w:cs="Arial"/>
              </w:rPr>
            </w:pPr>
            <w:proofErr w:type="spellStart"/>
            <w:r w:rsidRPr="005010C4">
              <w:rPr>
                <w:rFonts w:cs="Arial"/>
              </w:rPr>
              <w:t>Basisobjecttype</w:t>
            </w:r>
            <w:proofErr w:type="spellEnd"/>
          </w:p>
        </w:tc>
      </w:tr>
      <w:tr w:rsidR="005010C4" w:rsidRPr="005010C4" w14:paraId="70F477C5" w14:textId="77777777" w:rsidTr="005010C4">
        <w:trPr>
          <w:trHeight w:val="225"/>
        </w:trPr>
        <w:tc>
          <w:tcPr>
            <w:tcW w:w="300" w:type="dxa"/>
            <w:tcBorders>
              <w:top w:val="nil"/>
              <w:left w:val="nil"/>
              <w:bottom w:val="nil"/>
              <w:right w:val="nil"/>
            </w:tcBorders>
            <w:shd w:val="clear" w:color="auto" w:fill="auto"/>
            <w:noWrap/>
            <w:vAlign w:val="bottom"/>
            <w:hideMark/>
          </w:tcPr>
          <w:p w14:paraId="3AC4A0C5" w14:textId="77777777" w:rsidR="005010C4" w:rsidRPr="005010C4" w:rsidRDefault="005010C4" w:rsidP="005010C4">
            <w:pPr>
              <w:overflowPunct/>
              <w:autoSpaceDE/>
              <w:autoSpaceDN/>
              <w:adjustRightInd/>
              <w:spacing w:line="240" w:lineRule="auto"/>
              <w:ind w:left="0"/>
              <w:textAlignment w:val="auto"/>
              <w:rPr>
                <w:rFonts w:cs="Arial"/>
              </w:rPr>
            </w:pPr>
            <w:proofErr w:type="spellStart"/>
            <w:r w:rsidRPr="005010C4">
              <w:rPr>
                <w:rFonts w:cs="Arial"/>
              </w:rPr>
              <w:t>z</w:t>
            </w:r>
            <w:proofErr w:type="spellEnd"/>
          </w:p>
        </w:tc>
        <w:tc>
          <w:tcPr>
            <w:tcW w:w="2780" w:type="dxa"/>
            <w:tcBorders>
              <w:top w:val="nil"/>
              <w:left w:val="nil"/>
              <w:bottom w:val="nil"/>
              <w:right w:val="nil"/>
            </w:tcBorders>
            <w:shd w:val="clear" w:color="000000" w:fill="CCFFFF"/>
            <w:noWrap/>
            <w:vAlign w:val="bottom"/>
            <w:hideMark/>
          </w:tcPr>
          <w:p w14:paraId="245877B1"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Zelfstandig Onderdeel</w:t>
            </w:r>
          </w:p>
        </w:tc>
      </w:tr>
      <w:tr w:rsidR="005010C4" w:rsidRPr="005010C4" w14:paraId="1E26436B" w14:textId="77777777" w:rsidTr="005010C4">
        <w:trPr>
          <w:trHeight w:val="225"/>
        </w:trPr>
        <w:tc>
          <w:tcPr>
            <w:tcW w:w="300" w:type="dxa"/>
            <w:tcBorders>
              <w:top w:val="nil"/>
              <w:left w:val="nil"/>
              <w:bottom w:val="nil"/>
              <w:right w:val="nil"/>
            </w:tcBorders>
            <w:shd w:val="clear" w:color="auto" w:fill="auto"/>
            <w:noWrap/>
            <w:vAlign w:val="bottom"/>
            <w:hideMark/>
          </w:tcPr>
          <w:p w14:paraId="6DA3C2CA"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a</w:t>
            </w:r>
          </w:p>
        </w:tc>
        <w:tc>
          <w:tcPr>
            <w:tcW w:w="2780" w:type="dxa"/>
            <w:tcBorders>
              <w:top w:val="nil"/>
              <w:left w:val="nil"/>
              <w:bottom w:val="nil"/>
              <w:right w:val="nil"/>
            </w:tcBorders>
            <w:shd w:val="clear" w:color="000000" w:fill="FFCCCC"/>
            <w:noWrap/>
            <w:vAlign w:val="bottom"/>
            <w:hideMark/>
          </w:tcPr>
          <w:p w14:paraId="3E74B3E6"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Administratief Equipment</w:t>
            </w:r>
          </w:p>
        </w:tc>
      </w:tr>
      <w:tr w:rsidR="005010C4" w:rsidRPr="005010C4" w14:paraId="5DC324CC" w14:textId="77777777" w:rsidTr="005010C4">
        <w:trPr>
          <w:trHeight w:val="225"/>
        </w:trPr>
        <w:tc>
          <w:tcPr>
            <w:tcW w:w="300" w:type="dxa"/>
            <w:tcBorders>
              <w:top w:val="nil"/>
              <w:left w:val="nil"/>
              <w:bottom w:val="nil"/>
              <w:right w:val="nil"/>
            </w:tcBorders>
            <w:shd w:val="clear" w:color="auto" w:fill="auto"/>
            <w:noWrap/>
            <w:vAlign w:val="bottom"/>
            <w:hideMark/>
          </w:tcPr>
          <w:p w14:paraId="3CF51093"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o</w:t>
            </w:r>
          </w:p>
        </w:tc>
        <w:tc>
          <w:tcPr>
            <w:tcW w:w="2780" w:type="dxa"/>
            <w:tcBorders>
              <w:top w:val="nil"/>
              <w:left w:val="nil"/>
              <w:bottom w:val="nil"/>
              <w:right w:val="nil"/>
            </w:tcBorders>
            <w:shd w:val="clear" w:color="auto" w:fill="auto"/>
            <w:noWrap/>
            <w:vAlign w:val="bottom"/>
            <w:hideMark/>
          </w:tcPr>
          <w:p w14:paraId="2089B3CB" w14:textId="77777777" w:rsidR="005010C4" w:rsidRPr="005010C4" w:rsidRDefault="005010C4" w:rsidP="005010C4">
            <w:pPr>
              <w:overflowPunct/>
              <w:autoSpaceDE/>
              <w:autoSpaceDN/>
              <w:adjustRightInd/>
              <w:spacing w:line="240" w:lineRule="auto"/>
              <w:ind w:left="0"/>
              <w:textAlignment w:val="auto"/>
              <w:rPr>
                <w:rFonts w:cs="Arial"/>
              </w:rPr>
            </w:pPr>
            <w:r w:rsidRPr="005010C4">
              <w:rPr>
                <w:rFonts w:cs="Arial"/>
              </w:rPr>
              <w:t>Onzelfstandig Onderdeel</w:t>
            </w:r>
          </w:p>
        </w:tc>
      </w:tr>
    </w:tbl>
    <w:p w14:paraId="22678CD7" w14:textId="77777777" w:rsidR="007D4EF7" w:rsidRDefault="007D4EF7" w:rsidP="005F3891">
      <w:pPr>
        <w:suppressAutoHyphens/>
      </w:pPr>
    </w:p>
    <w:p w14:paraId="7992C8B4" w14:textId="77777777" w:rsidR="00FA340C" w:rsidRPr="00D2265D" w:rsidRDefault="00FA340C" w:rsidP="005F3891">
      <w:pPr>
        <w:suppressAutoHyphens/>
      </w:pPr>
      <w:r w:rsidRPr="00D2265D">
        <w:t>Om de lijst niet te complex te maken is er voor gekozen de SAP-klasse(n) alleen te vermelden bij het object en activiteiten die wijziging in de Objectregistratie betekenen (zie operatie).</w:t>
      </w:r>
    </w:p>
    <w:p w14:paraId="0F2A8EDD" w14:textId="77777777" w:rsidR="00FA340C" w:rsidRDefault="00FA340C" w:rsidP="005F3891">
      <w:pPr>
        <w:suppressAutoHyphens/>
      </w:pPr>
    </w:p>
    <w:p w14:paraId="6EB7764B" w14:textId="77777777" w:rsidR="0019546D" w:rsidRDefault="00E07544" w:rsidP="005F3891">
      <w:pPr>
        <w:suppressAutoHyphens/>
      </w:pPr>
      <w:r>
        <w:rPr>
          <w:b/>
          <w:bCs/>
        </w:rPr>
        <w:t>TESI-code</w:t>
      </w:r>
    </w:p>
    <w:p w14:paraId="0F421C6D" w14:textId="77777777" w:rsidR="0019546D" w:rsidRDefault="007A25C1" w:rsidP="005F3891">
      <w:pPr>
        <w:suppressAutoHyphens/>
      </w:pPr>
      <w:r>
        <w:t>D</w:t>
      </w:r>
      <w:r w:rsidR="0019546D">
        <w:t>e TESI-code</w:t>
      </w:r>
      <w:r>
        <w:t xml:space="preserve"> is de identificatie van het object/ </w:t>
      </w:r>
      <w:r w:rsidR="0019546D">
        <w:t>activi</w:t>
      </w:r>
      <w:r w:rsidR="00E07544">
        <w:t xml:space="preserve">teit </w:t>
      </w:r>
      <w:r>
        <w:t>aan dat object</w:t>
      </w:r>
      <w:r w:rsidR="00483A06">
        <w:t>.</w:t>
      </w:r>
    </w:p>
    <w:p w14:paraId="76493AC4" w14:textId="77777777" w:rsidR="00D725BC" w:rsidRDefault="00D725BC" w:rsidP="005F3891">
      <w:pPr>
        <w:suppressAutoHyphens/>
      </w:pPr>
      <w:r>
        <w:t>De opbouw van de TESI-code is als volgt:</w:t>
      </w:r>
    </w:p>
    <w:p w14:paraId="726061BE" w14:textId="77777777" w:rsidR="00BE19F9" w:rsidRDefault="00D725BC" w:rsidP="005F3891">
      <w:pPr>
        <w:pStyle w:val="Lijstalinea"/>
        <w:numPr>
          <w:ilvl w:val="0"/>
          <w:numId w:val="35"/>
        </w:numPr>
        <w:suppressAutoHyphens/>
      </w:pPr>
      <w:r>
        <w:t>1</w:t>
      </w:r>
      <w:r w:rsidRPr="00D725BC">
        <w:rPr>
          <w:vertAlign w:val="superscript"/>
        </w:rPr>
        <w:t>e</w:t>
      </w:r>
      <w:r>
        <w:t xml:space="preserve"> positie:  de letter van één van de 8 systemen.</w:t>
      </w:r>
    </w:p>
    <w:p w14:paraId="7692AFA1" w14:textId="77777777" w:rsidR="00D725BC" w:rsidRDefault="00D725BC" w:rsidP="005F3891">
      <w:pPr>
        <w:pStyle w:val="Lijstalinea"/>
        <w:numPr>
          <w:ilvl w:val="0"/>
          <w:numId w:val="35"/>
        </w:numPr>
        <w:suppressAutoHyphens/>
      </w:pPr>
      <w:r>
        <w:t>positie 2-3: het volgnummer van het object.</w:t>
      </w:r>
    </w:p>
    <w:p w14:paraId="7468AC32" w14:textId="77777777" w:rsidR="00D725BC" w:rsidRDefault="00D725BC" w:rsidP="005F3891">
      <w:pPr>
        <w:pStyle w:val="Lijstalinea"/>
        <w:numPr>
          <w:ilvl w:val="0"/>
          <w:numId w:val="35"/>
        </w:numPr>
        <w:suppressAutoHyphens/>
      </w:pPr>
      <w:r>
        <w:t>positie 4: scheidingspunt.</w:t>
      </w:r>
    </w:p>
    <w:p w14:paraId="6EA2EBFA" w14:textId="77777777" w:rsidR="00D725BC" w:rsidRDefault="00D725BC" w:rsidP="005F3891">
      <w:pPr>
        <w:pStyle w:val="Lijstalinea"/>
        <w:numPr>
          <w:ilvl w:val="0"/>
          <w:numId w:val="35"/>
        </w:numPr>
        <w:suppressAutoHyphens/>
      </w:pPr>
      <w:r>
        <w:t>positie 5-6: het volgnummer van de (hoofd-) activiteit.</w:t>
      </w:r>
    </w:p>
    <w:p w14:paraId="7B43D2B9" w14:textId="77777777" w:rsidR="00D725BC" w:rsidRDefault="00D725BC" w:rsidP="00D725BC">
      <w:pPr>
        <w:pStyle w:val="Lijstalinea"/>
        <w:numPr>
          <w:ilvl w:val="0"/>
          <w:numId w:val="35"/>
        </w:numPr>
        <w:suppressAutoHyphens/>
      </w:pPr>
      <w:r>
        <w:t>positie 7: scheidingspunt.</w:t>
      </w:r>
    </w:p>
    <w:p w14:paraId="73F7FB9D" w14:textId="77777777" w:rsidR="00D725BC" w:rsidRDefault="00D725BC" w:rsidP="005F3891">
      <w:pPr>
        <w:pStyle w:val="Lijstalinea"/>
        <w:numPr>
          <w:ilvl w:val="0"/>
          <w:numId w:val="35"/>
        </w:numPr>
        <w:suppressAutoHyphens/>
      </w:pPr>
      <w:r>
        <w:t xml:space="preserve">positie 8-9: het volgnummer van de </w:t>
      </w:r>
      <w:proofErr w:type="spellStart"/>
      <w:r>
        <w:t>subactiviteit</w:t>
      </w:r>
      <w:proofErr w:type="spellEnd"/>
      <w:r>
        <w:t>.</w:t>
      </w:r>
    </w:p>
    <w:p w14:paraId="0B7CB258" w14:textId="77777777" w:rsidR="00D725BC" w:rsidRDefault="00D725BC" w:rsidP="00D725BC">
      <w:r>
        <w:t xml:space="preserve">In </w:t>
      </w:r>
      <w:r w:rsidRPr="006E3076">
        <w:t xml:space="preserve">het SMO CT </w:t>
      </w:r>
      <w:r>
        <w:t>is besloten</w:t>
      </w:r>
      <w:r w:rsidRPr="006E3076">
        <w:t xml:space="preserve"> om de keuzemogelijkheid van hoofdcodes van activiteiten aan spoor/ wissels uit te sluiten, zodat alleen de </w:t>
      </w:r>
      <w:proofErr w:type="spellStart"/>
      <w:r w:rsidRPr="006E3076">
        <w:t>subcode</w:t>
      </w:r>
      <w:proofErr w:type="spellEnd"/>
      <w:r w:rsidRPr="006E3076">
        <w:t xml:space="preserve"> voor Hoofd- of Zijspoor kan worden gekozen.</w:t>
      </w:r>
    </w:p>
    <w:p w14:paraId="49D29AA2" w14:textId="77777777" w:rsidR="00BE19F9" w:rsidRDefault="00BE19F9" w:rsidP="005F3891">
      <w:pPr>
        <w:suppressAutoHyphens/>
      </w:pPr>
    </w:p>
    <w:p w14:paraId="2F830953" w14:textId="77777777" w:rsidR="005F3891" w:rsidRDefault="005F3891" w:rsidP="005F3891">
      <w:pPr>
        <w:suppressAutoHyphens/>
      </w:pPr>
      <w:r>
        <w:t>In SAP wordt de referentiecode toegepast, dit is de TESI-code zonder punten.</w:t>
      </w:r>
    </w:p>
    <w:p w14:paraId="51099223" w14:textId="77777777" w:rsidR="0019546D" w:rsidRDefault="0019546D" w:rsidP="005F3891">
      <w:pPr>
        <w:suppressAutoHyphens/>
      </w:pPr>
    </w:p>
    <w:p w14:paraId="77383283" w14:textId="77777777" w:rsidR="00D2265D" w:rsidRDefault="00D2265D" w:rsidP="005F3891">
      <w:pPr>
        <w:suppressAutoHyphens/>
      </w:pPr>
    </w:p>
    <w:p w14:paraId="41F6B7B6" w14:textId="77777777" w:rsidR="00CE4A48" w:rsidRDefault="00CE4A48" w:rsidP="00CE4A48">
      <w:pPr>
        <w:pStyle w:val="Kop2"/>
      </w:pPr>
      <w:bookmarkStart w:id="10" w:name="_Toc433273034"/>
      <w:r>
        <w:lastRenderedPageBreak/>
        <w:t>Activiteit</w:t>
      </w:r>
      <w:bookmarkEnd w:id="10"/>
    </w:p>
    <w:p w14:paraId="30F29F27" w14:textId="77777777" w:rsidR="005D0C73" w:rsidRDefault="005D0C73" w:rsidP="005F3891">
      <w:pPr>
        <w:suppressAutoHyphens/>
      </w:pPr>
      <w:r>
        <w:t xml:space="preserve">Te onderkennen </w:t>
      </w:r>
      <w:r w:rsidR="00BA7D88">
        <w:t>activiteit</w:t>
      </w:r>
      <w:r w:rsidRPr="005D0C73">
        <w:t xml:space="preserve"> volgens het Instandhoudingsconcept inclusief functiewijziging (aanleggen/ slop</w:t>
      </w:r>
      <w:r w:rsidR="007A25C1">
        <w:t>en) met bijbehorende kenmerken.</w:t>
      </w:r>
    </w:p>
    <w:p w14:paraId="66D0736E" w14:textId="77777777" w:rsidR="0019546D" w:rsidRDefault="0019546D" w:rsidP="005F3891">
      <w:pPr>
        <w:suppressAutoHyphens/>
      </w:pPr>
    </w:p>
    <w:p w14:paraId="65E9421D" w14:textId="77777777" w:rsidR="0019546D" w:rsidRDefault="0019546D" w:rsidP="005F3891">
      <w:pPr>
        <w:suppressAutoHyphens/>
      </w:pPr>
      <w:r>
        <w:rPr>
          <w:b/>
          <w:bCs/>
        </w:rPr>
        <w:t>Eenheid</w:t>
      </w:r>
    </w:p>
    <w:p w14:paraId="409A35BE" w14:textId="77777777" w:rsidR="0019546D" w:rsidRDefault="00BA7D88" w:rsidP="005F3891">
      <w:pPr>
        <w:suppressAutoHyphens/>
      </w:pPr>
      <w:r>
        <w:t>De e</w:t>
      </w:r>
      <w:r w:rsidR="005D0C73">
        <w:t xml:space="preserve">enheid </w:t>
      </w:r>
      <w:r w:rsidR="00E07544">
        <w:t>waarin de hoeveelheid van de activiteit wordt uitgedrukt</w:t>
      </w:r>
      <w:r w:rsidR="0019546D">
        <w:t>.</w:t>
      </w:r>
    </w:p>
    <w:p w14:paraId="770C8061" w14:textId="77777777" w:rsidR="0019546D" w:rsidRPr="00BA7D88" w:rsidRDefault="0019546D" w:rsidP="005F3891">
      <w:pPr>
        <w:suppressAutoHyphens/>
        <w:rPr>
          <w:bCs/>
        </w:rPr>
      </w:pPr>
    </w:p>
    <w:p w14:paraId="35A5F895" w14:textId="77777777" w:rsidR="0019546D" w:rsidRDefault="00E07544" w:rsidP="005F3891">
      <w:pPr>
        <w:suppressAutoHyphens/>
      </w:pPr>
      <w:r>
        <w:rPr>
          <w:b/>
          <w:bCs/>
        </w:rPr>
        <w:t>SMO</w:t>
      </w:r>
      <w:r w:rsidR="0084521C">
        <w:rPr>
          <w:b/>
          <w:bCs/>
        </w:rPr>
        <w:t xml:space="preserve"> </w:t>
      </w:r>
      <w:r w:rsidR="005D0C73">
        <w:rPr>
          <w:b/>
          <w:bCs/>
        </w:rPr>
        <w:t>(</w:t>
      </w:r>
      <w:r w:rsidR="0084521C">
        <w:rPr>
          <w:b/>
          <w:bCs/>
        </w:rPr>
        <w:t>techniekveld</w:t>
      </w:r>
      <w:r w:rsidR="005D0C73">
        <w:rPr>
          <w:b/>
          <w:bCs/>
        </w:rPr>
        <w:t>)</w:t>
      </w:r>
    </w:p>
    <w:p w14:paraId="3B3E42F9" w14:textId="77777777" w:rsidR="0019546D" w:rsidRDefault="005D0C73" w:rsidP="005F3891">
      <w:pPr>
        <w:suppressAutoHyphens/>
      </w:pPr>
      <w:r w:rsidRPr="005D0C73">
        <w:t>SMO (techniekveld)</w:t>
      </w:r>
      <w:r>
        <w:t xml:space="preserve"> </w:t>
      </w:r>
      <w:r w:rsidR="0019546D">
        <w:t xml:space="preserve">geeft het </w:t>
      </w:r>
      <w:r>
        <w:t>verantwoordelijk S</w:t>
      </w:r>
      <w:r w:rsidR="00B65626">
        <w:t xml:space="preserve">ysteem </w:t>
      </w:r>
      <w:r>
        <w:t>M</w:t>
      </w:r>
      <w:r w:rsidR="00B65626">
        <w:t xml:space="preserve">anager </w:t>
      </w:r>
      <w:r>
        <w:t>O</w:t>
      </w:r>
      <w:r w:rsidR="00B65626">
        <w:t>verleg</w:t>
      </w:r>
      <w:r>
        <w:t xml:space="preserve"> </w:t>
      </w:r>
      <w:r w:rsidR="0019546D">
        <w:t xml:space="preserve">voor </w:t>
      </w:r>
      <w:r>
        <w:t>de</w:t>
      </w:r>
      <w:r w:rsidR="0019546D">
        <w:t xml:space="preserve"> activiteit</w:t>
      </w:r>
      <w:r>
        <w:t xml:space="preserve"> met kenmerken.</w:t>
      </w:r>
      <w:r w:rsidR="00E07544">
        <w:t xml:space="preserve"> Hiervoor gelden de volgende afkortingen:</w:t>
      </w:r>
      <w:r w:rsidR="0019546D">
        <w:t xml:space="preserve"> </w:t>
      </w:r>
    </w:p>
    <w:p w14:paraId="5E9C11F0" w14:textId="77777777" w:rsidR="00BA7D88" w:rsidRDefault="00BA7D88" w:rsidP="00BA7D88">
      <w:pPr>
        <w:pStyle w:val="Lijstalinea"/>
        <w:numPr>
          <w:ilvl w:val="0"/>
          <w:numId w:val="34"/>
        </w:numPr>
        <w:tabs>
          <w:tab w:val="left" w:pos="2410"/>
        </w:tabs>
        <w:suppressAutoHyphens/>
      </w:pPr>
      <w:r>
        <w:t>CT</w:t>
      </w:r>
      <w:r>
        <w:tab/>
        <w:t>Civiele Techniek</w:t>
      </w:r>
    </w:p>
    <w:p w14:paraId="246908F8" w14:textId="77777777" w:rsidR="00BA7D88" w:rsidRDefault="00BA7D88" w:rsidP="00BA7D88">
      <w:pPr>
        <w:pStyle w:val="Lijstalinea"/>
        <w:numPr>
          <w:ilvl w:val="0"/>
          <w:numId w:val="34"/>
        </w:numPr>
        <w:tabs>
          <w:tab w:val="left" w:pos="2410"/>
        </w:tabs>
        <w:suppressAutoHyphens/>
      </w:pPr>
      <w:r>
        <w:t>CTG</w:t>
      </w:r>
      <w:r>
        <w:tab/>
        <w:t>Civiele Techniek Gebouwen</w:t>
      </w:r>
    </w:p>
    <w:p w14:paraId="6C89D155" w14:textId="77777777" w:rsidR="00BA7D88" w:rsidRDefault="00BA7D88" w:rsidP="00BA7D88">
      <w:pPr>
        <w:pStyle w:val="Lijstalinea"/>
        <w:numPr>
          <w:ilvl w:val="0"/>
          <w:numId w:val="34"/>
        </w:numPr>
        <w:tabs>
          <w:tab w:val="left" w:pos="2410"/>
        </w:tabs>
        <w:suppressAutoHyphens/>
      </w:pPr>
      <w:r>
        <w:t>CTK</w:t>
      </w:r>
      <w:r>
        <w:tab/>
        <w:t>Civiele Techniek Kunstwerken</w:t>
      </w:r>
    </w:p>
    <w:p w14:paraId="7E308F67" w14:textId="77777777" w:rsidR="00BA7D88" w:rsidRDefault="00BA7D88" w:rsidP="00BA7D88">
      <w:pPr>
        <w:pStyle w:val="Lijstalinea"/>
        <w:numPr>
          <w:ilvl w:val="0"/>
          <w:numId w:val="34"/>
        </w:numPr>
        <w:tabs>
          <w:tab w:val="left" w:pos="2410"/>
        </w:tabs>
        <w:suppressAutoHyphens/>
      </w:pPr>
      <w:r>
        <w:t>CTT</w:t>
      </w:r>
      <w:r>
        <w:tab/>
        <w:t>Civiele Techniek Transfer</w:t>
      </w:r>
    </w:p>
    <w:p w14:paraId="27FA676B" w14:textId="77777777" w:rsidR="00BA7D88" w:rsidRDefault="00BA7D88" w:rsidP="00BA7D88">
      <w:pPr>
        <w:pStyle w:val="Lijstalinea"/>
        <w:numPr>
          <w:ilvl w:val="0"/>
          <w:numId w:val="34"/>
        </w:numPr>
        <w:tabs>
          <w:tab w:val="left" w:pos="2410"/>
        </w:tabs>
        <w:suppressAutoHyphens/>
      </w:pPr>
      <w:r>
        <w:t>EV</w:t>
      </w:r>
      <w:r>
        <w:tab/>
        <w:t>Energievoorziening</w:t>
      </w:r>
    </w:p>
    <w:p w14:paraId="4C5E373B" w14:textId="77777777" w:rsidR="00BA7D88" w:rsidRDefault="00BA7D88" w:rsidP="00BA7D88">
      <w:pPr>
        <w:pStyle w:val="Lijstalinea"/>
        <w:numPr>
          <w:ilvl w:val="0"/>
          <w:numId w:val="34"/>
        </w:numPr>
        <w:tabs>
          <w:tab w:val="left" w:pos="2410"/>
        </w:tabs>
        <w:suppressAutoHyphens/>
      </w:pPr>
      <w:r>
        <w:t>FBO</w:t>
      </w:r>
      <w:r>
        <w:tab/>
        <w:t>Functioneel Beheer Overwegen</w:t>
      </w:r>
    </w:p>
    <w:p w14:paraId="5579B796" w14:textId="77777777" w:rsidR="00BA7D88" w:rsidRDefault="00BA7D88" w:rsidP="00BA7D88">
      <w:pPr>
        <w:pStyle w:val="Lijstalinea"/>
        <w:numPr>
          <w:ilvl w:val="0"/>
          <w:numId w:val="34"/>
        </w:numPr>
        <w:tabs>
          <w:tab w:val="left" w:pos="2410"/>
        </w:tabs>
        <w:suppressAutoHyphens/>
      </w:pPr>
      <w:r>
        <w:t>OB</w:t>
      </w:r>
      <w:r>
        <w:tab/>
        <w:t>Operationeel Beheer</w:t>
      </w:r>
    </w:p>
    <w:p w14:paraId="3984D793" w14:textId="77777777" w:rsidR="00BA7D88" w:rsidRDefault="00BA7D88" w:rsidP="00BA7D88">
      <w:pPr>
        <w:pStyle w:val="Lijstalinea"/>
        <w:numPr>
          <w:ilvl w:val="0"/>
          <w:numId w:val="34"/>
        </w:numPr>
        <w:tabs>
          <w:tab w:val="left" w:pos="2410"/>
        </w:tabs>
        <w:suppressAutoHyphens/>
      </w:pPr>
      <w:r>
        <w:t>OI</w:t>
      </w:r>
      <w:r>
        <w:tab/>
        <w:t>Ondergrondse Infrastructuur</w:t>
      </w:r>
    </w:p>
    <w:p w14:paraId="384EF353" w14:textId="77777777" w:rsidR="00BA7D88" w:rsidRPr="00BA7D88" w:rsidRDefault="00BA7D88" w:rsidP="00BA7D88">
      <w:pPr>
        <w:pStyle w:val="Lijstalinea"/>
        <w:numPr>
          <w:ilvl w:val="0"/>
          <w:numId w:val="34"/>
        </w:numPr>
        <w:tabs>
          <w:tab w:val="left" w:pos="2410"/>
        </w:tabs>
        <w:suppressAutoHyphens/>
        <w:rPr>
          <w:lang w:val="en-US"/>
        </w:rPr>
      </w:pPr>
      <w:r w:rsidRPr="00BA7D88">
        <w:rPr>
          <w:lang w:val="en-US"/>
        </w:rPr>
        <w:t>SW</w:t>
      </w:r>
      <w:r w:rsidRPr="00BA7D88">
        <w:rPr>
          <w:lang w:val="en-US"/>
        </w:rPr>
        <w:tab/>
      </w:r>
      <w:proofErr w:type="spellStart"/>
      <w:r w:rsidRPr="00BA7D88">
        <w:rPr>
          <w:lang w:val="en-US"/>
        </w:rPr>
        <w:t>Seinwezen</w:t>
      </w:r>
      <w:proofErr w:type="spellEnd"/>
    </w:p>
    <w:p w14:paraId="47D99796" w14:textId="77777777" w:rsidR="00BA7D88" w:rsidRPr="00BA7D88" w:rsidRDefault="00BA7D88" w:rsidP="00BA7D88">
      <w:pPr>
        <w:pStyle w:val="Lijstalinea"/>
        <w:numPr>
          <w:ilvl w:val="0"/>
          <w:numId w:val="34"/>
        </w:numPr>
        <w:tabs>
          <w:tab w:val="left" w:pos="2410"/>
        </w:tabs>
        <w:suppressAutoHyphens/>
        <w:rPr>
          <w:lang w:val="en-US"/>
        </w:rPr>
      </w:pPr>
      <w:r w:rsidRPr="00BA7D88">
        <w:rPr>
          <w:lang w:val="en-US"/>
        </w:rPr>
        <w:t>Tel</w:t>
      </w:r>
      <w:r w:rsidRPr="00BA7D88">
        <w:rPr>
          <w:lang w:val="en-US"/>
        </w:rPr>
        <w:tab/>
        <w:t>Telecom</w:t>
      </w:r>
    </w:p>
    <w:p w14:paraId="01992692" w14:textId="77777777" w:rsidR="00BA7D88" w:rsidRPr="00BA7D88" w:rsidRDefault="00BA7D88" w:rsidP="00BA7D88">
      <w:pPr>
        <w:pStyle w:val="Lijstalinea"/>
        <w:numPr>
          <w:ilvl w:val="0"/>
          <w:numId w:val="34"/>
        </w:numPr>
        <w:tabs>
          <w:tab w:val="left" w:pos="2410"/>
        </w:tabs>
        <w:suppressAutoHyphens/>
        <w:rPr>
          <w:lang w:val="en-US"/>
        </w:rPr>
      </w:pPr>
      <w:r w:rsidRPr="00BA7D88">
        <w:rPr>
          <w:lang w:val="en-US"/>
        </w:rPr>
        <w:t>ICT-S</w:t>
      </w:r>
      <w:r w:rsidRPr="00BA7D88">
        <w:rPr>
          <w:lang w:val="en-US"/>
        </w:rPr>
        <w:tab/>
        <w:t>ICT-Services</w:t>
      </w:r>
    </w:p>
    <w:p w14:paraId="6B6950AE" w14:textId="77777777" w:rsidR="00BA7D88" w:rsidRDefault="00BA7D88" w:rsidP="00BA7D88">
      <w:pPr>
        <w:pStyle w:val="Lijstalinea"/>
        <w:numPr>
          <w:ilvl w:val="0"/>
          <w:numId w:val="34"/>
        </w:numPr>
        <w:tabs>
          <w:tab w:val="left" w:pos="2410"/>
        </w:tabs>
        <w:suppressAutoHyphens/>
      </w:pPr>
      <w:r>
        <w:t>Div</w:t>
      </w:r>
      <w:r>
        <w:tab/>
        <w:t>Divers</w:t>
      </w:r>
    </w:p>
    <w:p w14:paraId="42491268" w14:textId="77777777" w:rsidR="00BA7D88" w:rsidRDefault="00BA7D88" w:rsidP="005F3891">
      <w:pPr>
        <w:suppressAutoHyphens/>
      </w:pPr>
    </w:p>
    <w:p w14:paraId="0853F414" w14:textId="77777777" w:rsidR="005D0C73" w:rsidRDefault="005D0C73" w:rsidP="005D0C73">
      <w:pPr>
        <w:suppressAutoHyphens/>
      </w:pPr>
      <w:r>
        <w:rPr>
          <w:b/>
          <w:bCs/>
        </w:rPr>
        <w:t>Functiesoort</w:t>
      </w:r>
    </w:p>
    <w:p w14:paraId="17C76402" w14:textId="77777777" w:rsidR="005D0C73" w:rsidRDefault="005D0C73" w:rsidP="005D0C73">
      <w:pPr>
        <w:suppressAutoHyphens/>
        <w:rPr>
          <w:bCs/>
        </w:rPr>
      </w:pPr>
      <w:r>
        <w:rPr>
          <w:bCs/>
        </w:rPr>
        <w:t>Functiesoort geeft aan of de betreffende activiteit leidt tot Handhaven (H), Verbeteren (V) dan wel Conditioneren (C) van de functie van de infrastructuur. Zo leidt het nieuw aanleggen van een object en het slopen tot functieverbetering en het onderhouden tot functiehandhaving.</w:t>
      </w:r>
    </w:p>
    <w:p w14:paraId="575451CE" w14:textId="77777777" w:rsidR="00D7103A" w:rsidRDefault="00D7103A" w:rsidP="005D0C73">
      <w:pPr>
        <w:suppressAutoHyphens/>
        <w:rPr>
          <w:bCs/>
        </w:rPr>
      </w:pPr>
    </w:p>
    <w:p w14:paraId="58D324B3" w14:textId="77777777" w:rsidR="00D7103A" w:rsidRDefault="00D7103A" w:rsidP="00D7103A">
      <w:pPr>
        <w:pStyle w:val="Kop2"/>
      </w:pPr>
      <w:bookmarkStart w:id="11" w:name="_Toc433273035"/>
      <w:r>
        <w:t>Financiering</w:t>
      </w:r>
      <w:bookmarkEnd w:id="11"/>
    </w:p>
    <w:p w14:paraId="3733D134" w14:textId="77777777" w:rsidR="00D7103A" w:rsidRPr="00D7103A" w:rsidRDefault="00D7103A" w:rsidP="00D7103A"/>
    <w:p w14:paraId="59ED7A20" w14:textId="77777777" w:rsidR="0019546D" w:rsidRDefault="0019546D" w:rsidP="005F3891">
      <w:pPr>
        <w:suppressAutoHyphens/>
      </w:pPr>
      <w:r>
        <w:rPr>
          <w:b/>
          <w:bCs/>
        </w:rPr>
        <w:t>Soort Activiteit</w:t>
      </w:r>
    </w:p>
    <w:p w14:paraId="06730D59" w14:textId="77777777" w:rsidR="0019546D" w:rsidRDefault="001F46D9" w:rsidP="005F3891">
      <w:pPr>
        <w:suppressAutoHyphens/>
      </w:pPr>
      <w:r>
        <w:t>Soort activiteit is een uitsplitsing naar</w:t>
      </w:r>
      <w:r w:rsidR="0019546D">
        <w:t xml:space="preserve"> de aard van de werkzaamheden. De </w:t>
      </w:r>
      <w:r>
        <w:t>soorte</w:t>
      </w:r>
      <w:r w:rsidR="0019546D">
        <w:t xml:space="preserve">n zijn: </w:t>
      </w:r>
      <w:r>
        <w:t xml:space="preserve">Beh (Beheer), KO (Kleinschalig onderhoud), </w:t>
      </w:r>
      <w:r w:rsidR="0019546D">
        <w:t xml:space="preserve">GO (Grootschalig onderhoud), </w:t>
      </w:r>
      <w:proofErr w:type="spellStart"/>
      <w:r w:rsidR="0019546D">
        <w:t>Vern</w:t>
      </w:r>
      <w:proofErr w:type="spellEnd"/>
      <w:r w:rsidR="0019546D">
        <w:t xml:space="preserve"> (Vernieuwing), en FW (</w:t>
      </w:r>
      <w:proofErr w:type="spellStart"/>
      <w:r w:rsidR="0019546D">
        <w:t>FunctieWijziging</w:t>
      </w:r>
      <w:proofErr w:type="spellEnd"/>
      <w:r w:rsidR="0019546D">
        <w:t>).</w:t>
      </w:r>
      <w:r w:rsidR="00812FB8">
        <w:t xml:space="preserve"> De definitie</w:t>
      </w:r>
      <w:r w:rsidR="003D184F">
        <w:t>s</w:t>
      </w:r>
      <w:r w:rsidR="00812FB8">
        <w:t xml:space="preserve"> </w:t>
      </w:r>
      <w:r w:rsidR="00A038FA">
        <w:t xml:space="preserve">van KO en GO zijn </w:t>
      </w:r>
      <w:r w:rsidR="00552C7F">
        <w:t>in par</w:t>
      </w:r>
      <w:r w:rsidR="003D184F">
        <w:t>agraaf</w:t>
      </w:r>
      <w:r w:rsidR="00552C7F">
        <w:t xml:space="preserve"> 3.3</w:t>
      </w:r>
      <w:r w:rsidR="0049628E">
        <w:t xml:space="preserve"> </w:t>
      </w:r>
      <w:r w:rsidR="000F3802">
        <w:t>vermeld.</w:t>
      </w:r>
    </w:p>
    <w:p w14:paraId="06D3BC25" w14:textId="77777777" w:rsidR="0049628E" w:rsidRDefault="0049628E" w:rsidP="005F3891">
      <w:pPr>
        <w:suppressAutoHyphens/>
        <w:rPr>
          <w:b/>
          <w:bCs/>
        </w:rPr>
      </w:pPr>
    </w:p>
    <w:p w14:paraId="03E57C63" w14:textId="77777777" w:rsidR="0019546D" w:rsidRDefault="0019546D" w:rsidP="005F3891">
      <w:pPr>
        <w:suppressAutoHyphens/>
        <w:rPr>
          <w:b/>
          <w:bCs/>
        </w:rPr>
      </w:pPr>
      <w:r>
        <w:rPr>
          <w:b/>
          <w:bCs/>
        </w:rPr>
        <w:t>Brok kader</w:t>
      </w:r>
    </w:p>
    <w:p w14:paraId="15E18423" w14:textId="77777777" w:rsidR="0019546D" w:rsidRDefault="00812FB8" w:rsidP="005F3891">
      <w:pPr>
        <w:suppressAutoHyphens/>
      </w:pPr>
      <w:r>
        <w:t xml:space="preserve">Brok kader geeft aan </w:t>
      </w:r>
      <w:r w:rsidR="0019546D">
        <w:t>ten laste van welk kader deze activiteit in het Produ</w:t>
      </w:r>
      <w:r w:rsidR="00CF5207">
        <w:t>c</w:t>
      </w:r>
      <w:r w:rsidR="0019546D">
        <w:t xml:space="preserve">tieplan </w:t>
      </w:r>
      <w:r w:rsidR="001F46D9">
        <w:t xml:space="preserve">is </w:t>
      </w:r>
      <w:r w:rsidR="0019546D">
        <w:t>op</w:t>
      </w:r>
      <w:r w:rsidR="001F46D9">
        <w:t xml:space="preserve"> t</w:t>
      </w:r>
      <w:r w:rsidR="0019546D">
        <w:t>e</w:t>
      </w:r>
      <w:r w:rsidR="001F46D9">
        <w:t xml:space="preserve"> </w:t>
      </w:r>
      <w:r w:rsidR="0019546D">
        <w:t>n</w:t>
      </w:r>
      <w:r w:rsidR="001F46D9">
        <w:t>e</w:t>
      </w:r>
      <w:r w:rsidR="0019546D">
        <w:t>men. Beheer</w:t>
      </w:r>
      <w:r w:rsidR="00081732">
        <w:t xml:space="preserve"> </w:t>
      </w:r>
      <w:r>
        <w:t xml:space="preserve">en GO </w:t>
      </w:r>
      <w:r w:rsidR="00081732">
        <w:t>hebben een 1 op 1 relatie met S</w:t>
      </w:r>
      <w:r w:rsidR="0019546D">
        <w:t xml:space="preserve">oort activiteit. </w:t>
      </w:r>
      <w:r>
        <w:t xml:space="preserve">KO </w:t>
      </w:r>
      <w:r w:rsidR="001F46D9">
        <w:t>is</w:t>
      </w:r>
      <w:r>
        <w:t xml:space="preserve"> verbijzonderd naar KO en Transfer. </w:t>
      </w:r>
      <w:r w:rsidR="0019546D">
        <w:t xml:space="preserve">Vernieuwing </w:t>
      </w:r>
      <w:r w:rsidR="001F46D9">
        <w:t>is</w:t>
      </w:r>
      <w:r w:rsidR="0019546D">
        <w:t xml:space="preserve"> opgesplitst in </w:t>
      </w:r>
      <w:proofErr w:type="spellStart"/>
      <w:r w:rsidR="0019546D">
        <w:t>Inv</w:t>
      </w:r>
      <w:proofErr w:type="spellEnd"/>
      <w:r w:rsidR="0019546D">
        <w:t xml:space="preserve"> (Investeringen) en BBV (</w:t>
      </w:r>
      <w:proofErr w:type="spellStart"/>
      <w:r w:rsidR="0019546D">
        <w:t>Boven</w:t>
      </w:r>
      <w:r w:rsidR="00081732">
        <w:t>Bouw</w:t>
      </w:r>
      <w:r w:rsidR="0019546D">
        <w:t>Vernieuwing</w:t>
      </w:r>
      <w:proofErr w:type="spellEnd"/>
      <w:r w:rsidR="0019546D">
        <w:t>).</w:t>
      </w:r>
    </w:p>
    <w:p w14:paraId="0796DF9A" w14:textId="77777777" w:rsidR="00812FB8" w:rsidRDefault="00812FB8" w:rsidP="00812FB8">
      <w:pPr>
        <w:suppressAutoHyphens/>
      </w:pPr>
    </w:p>
    <w:p w14:paraId="420CC2DA" w14:textId="77777777" w:rsidR="00FE51A2" w:rsidRPr="004B7831" w:rsidRDefault="00FE51A2" w:rsidP="00FE51A2">
      <w:pPr>
        <w:suppressAutoHyphens/>
        <w:rPr>
          <w:b/>
        </w:rPr>
      </w:pPr>
      <w:r>
        <w:rPr>
          <w:b/>
        </w:rPr>
        <w:t xml:space="preserve">Toelichting </w:t>
      </w:r>
      <w:r w:rsidR="00C41AB0">
        <w:rPr>
          <w:b/>
        </w:rPr>
        <w:t>op KO</w:t>
      </w:r>
    </w:p>
    <w:p w14:paraId="7E9C0FF7" w14:textId="77777777" w:rsidR="00FE51A2" w:rsidRDefault="00FE51A2" w:rsidP="00812FB8">
      <w:pPr>
        <w:suppressAutoHyphens/>
      </w:pPr>
      <w:r>
        <w:t>M</w:t>
      </w:r>
      <w:r w:rsidRPr="00882FD9">
        <w:t xml:space="preserve">et de aanvraag van Beheerplan 2018 </w:t>
      </w:r>
      <w:r>
        <w:t>vallen</w:t>
      </w:r>
      <w:r w:rsidRPr="00882FD9">
        <w:t xml:space="preserve"> </w:t>
      </w:r>
      <w:r>
        <w:t xml:space="preserve">alleen </w:t>
      </w:r>
      <w:r w:rsidRPr="00882FD9">
        <w:t>onderhouds- en servicecontracten onder de kostensoort KO.</w:t>
      </w:r>
      <w:r>
        <w:t xml:space="preserve"> </w:t>
      </w:r>
      <w:r w:rsidR="00F8739E">
        <w:t>Wanneer i</w:t>
      </w:r>
      <w:r>
        <w:t xml:space="preserve">n de kolom In PGO? (zie hieronder) </w:t>
      </w:r>
      <w:r w:rsidR="00F8739E">
        <w:t xml:space="preserve">“geheel” staat is een activiteit KO, en bij “nee” geen KO, tenzij het een servicecontract </w:t>
      </w:r>
      <w:r w:rsidR="00EF68B6">
        <w:t xml:space="preserve">of Transfer </w:t>
      </w:r>
      <w:r w:rsidR="00F8739E">
        <w:t>betreft. Kan een KO-activiteit toch via het Productieplan worden opgevoerd, dan is in de kolommen alternatieve kostensoort (-groep) aangegeven wat in dat geval geldt.</w:t>
      </w:r>
    </w:p>
    <w:p w14:paraId="441D70B7" w14:textId="77777777" w:rsidR="00FE51A2" w:rsidRDefault="00FE51A2" w:rsidP="00812FB8">
      <w:pPr>
        <w:suppressAutoHyphens/>
      </w:pPr>
    </w:p>
    <w:p w14:paraId="3879EB3B" w14:textId="77777777" w:rsidR="00B77A87" w:rsidRDefault="00B77A87" w:rsidP="00812FB8">
      <w:pPr>
        <w:suppressAutoHyphens/>
      </w:pPr>
    </w:p>
    <w:p w14:paraId="38420C9A" w14:textId="77777777" w:rsidR="00812FB8" w:rsidRPr="004B7831" w:rsidRDefault="00812FB8" w:rsidP="00812FB8">
      <w:pPr>
        <w:suppressAutoHyphens/>
        <w:rPr>
          <w:b/>
        </w:rPr>
      </w:pPr>
      <w:r>
        <w:rPr>
          <w:b/>
        </w:rPr>
        <w:lastRenderedPageBreak/>
        <w:t>Toelichting over a</w:t>
      </w:r>
      <w:r w:rsidRPr="004B7831">
        <w:rPr>
          <w:b/>
        </w:rPr>
        <w:t>ctiveerbaarheid</w:t>
      </w:r>
    </w:p>
    <w:p w14:paraId="58EA4570" w14:textId="77777777" w:rsidR="00616E78" w:rsidRDefault="00812FB8" w:rsidP="008169E4">
      <w:pPr>
        <w:suppressAutoHyphens/>
      </w:pPr>
      <w:r>
        <w:t xml:space="preserve">Wanneer het </w:t>
      </w:r>
      <w:r w:rsidRPr="00812FB8">
        <w:t xml:space="preserve">Brok kader </w:t>
      </w:r>
      <w:r>
        <w:t xml:space="preserve">tweeledig </w:t>
      </w:r>
      <w:r w:rsidRPr="00812FB8">
        <w:t>GO/</w:t>
      </w:r>
      <w:proofErr w:type="spellStart"/>
      <w:r w:rsidRPr="00812FB8">
        <w:t>Inv</w:t>
      </w:r>
      <w:proofErr w:type="spellEnd"/>
      <w:r w:rsidR="00FE51A2">
        <w:t xml:space="preserve"> is</w:t>
      </w:r>
      <w:r w:rsidR="001F46D9">
        <w:t>,</w:t>
      </w:r>
      <w:r>
        <w:t xml:space="preserve"> </w:t>
      </w:r>
      <w:r w:rsidR="008169E4">
        <w:t xml:space="preserve">heeft </w:t>
      </w:r>
      <w:r>
        <w:t>M</w:t>
      </w:r>
      <w:r w:rsidR="001F46D9">
        <w:t xml:space="preserve">ateriële </w:t>
      </w:r>
      <w:r>
        <w:t>V</w:t>
      </w:r>
      <w:r w:rsidR="001F46D9">
        <w:t xml:space="preserve">aste </w:t>
      </w:r>
      <w:r>
        <w:t>A</w:t>
      </w:r>
      <w:r w:rsidR="001F46D9">
        <w:t>ctiva</w:t>
      </w:r>
      <w:r>
        <w:t xml:space="preserve"> </w:t>
      </w:r>
      <w:r w:rsidR="008169E4">
        <w:t xml:space="preserve">toegelicht </w:t>
      </w:r>
      <w:r>
        <w:t xml:space="preserve">op </w:t>
      </w:r>
      <w:r w:rsidR="008169E4">
        <w:t>grond van welk</w:t>
      </w:r>
      <w:r>
        <w:t xml:space="preserve"> criterium </w:t>
      </w:r>
      <w:r w:rsidR="008169E4">
        <w:t xml:space="preserve">een activiteit </w:t>
      </w:r>
      <w:proofErr w:type="spellStart"/>
      <w:r>
        <w:t>activeerbaar</w:t>
      </w:r>
      <w:proofErr w:type="spellEnd"/>
      <w:r>
        <w:t xml:space="preserve"> </w:t>
      </w:r>
      <w:r w:rsidR="008169E4">
        <w:t>is; veelal bij kosten</w:t>
      </w:r>
      <w:r w:rsidRPr="00812FB8">
        <w:t xml:space="preserve"> &gt; </w:t>
      </w:r>
      <w:r w:rsidR="001F46D9">
        <w:t xml:space="preserve">€ </w:t>
      </w:r>
      <w:r w:rsidRPr="00812FB8">
        <w:t>125k of &gt; 25% v</w:t>
      </w:r>
      <w:r w:rsidR="001F46D9">
        <w:t>an de</w:t>
      </w:r>
      <w:r w:rsidRPr="00812FB8">
        <w:t xml:space="preserve"> </w:t>
      </w:r>
      <w:proofErr w:type="spellStart"/>
      <w:r w:rsidRPr="00812FB8">
        <w:t>V</w:t>
      </w:r>
      <w:r w:rsidR="001F46D9">
        <w:t>erVangingsWaarde</w:t>
      </w:r>
      <w:proofErr w:type="spellEnd"/>
      <w:r w:rsidRPr="00812FB8">
        <w:t xml:space="preserve"> </w:t>
      </w:r>
      <w:r w:rsidR="001F46D9">
        <w:t xml:space="preserve">met </w:t>
      </w:r>
      <w:r w:rsidR="008169E4">
        <w:t xml:space="preserve">een </w:t>
      </w:r>
      <w:r w:rsidRPr="00812FB8">
        <w:t xml:space="preserve">minimum van </w:t>
      </w:r>
      <w:r w:rsidR="001F46D9">
        <w:t xml:space="preserve">€ </w:t>
      </w:r>
      <w:r w:rsidRPr="00812FB8">
        <w:t>10k</w:t>
      </w:r>
      <w:r w:rsidR="008169E4">
        <w:t xml:space="preserve"> </w:t>
      </w:r>
      <w:r w:rsidRPr="00812FB8">
        <w:t>per locatie (geo of geo/km)</w:t>
      </w:r>
      <w:r w:rsidR="008169E4">
        <w:t>.</w:t>
      </w:r>
    </w:p>
    <w:p w14:paraId="2E76BD32" w14:textId="77777777" w:rsidR="00812FB8" w:rsidRDefault="00812FB8" w:rsidP="00812FB8">
      <w:pPr>
        <w:suppressAutoHyphens/>
        <w:rPr>
          <w:b/>
          <w:bCs/>
        </w:rPr>
      </w:pPr>
    </w:p>
    <w:p w14:paraId="1C44E309" w14:textId="77777777" w:rsidR="008169E4" w:rsidRDefault="008169E4" w:rsidP="008169E4">
      <w:pPr>
        <w:suppressAutoHyphens/>
        <w:rPr>
          <w:b/>
        </w:rPr>
      </w:pPr>
      <w:r w:rsidRPr="00675B73">
        <w:rPr>
          <w:b/>
        </w:rPr>
        <w:t>Kostensoortgroep</w:t>
      </w:r>
      <w:r>
        <w:rPr>
          <w:b/>
        </w:rPr>
        <w:t xml:space="preserve"> en Alternatieve Kostensoortgroep </w:t>
      </w:r>
      <w:r w:rsidRPr="008169E4">
        <w:t>(verborgen kolommen)</w:t>
      </w:r>
    </w:p>
    <w:p w14:paraId="19C688C5" w14:textId="77777777" w:rsidR="00A1623C" w:rsidRDefault="00A1623C" w:rsidP="008169E4">
      <w:pPr>
        <w:suppressAutoHyphens/>
      </w:pPr>
      <w:r w:rsidRPr="00A1623C">
        <w:t xml:space="preserve">Kostensoortgroep </w:t>
      </w:r>
      <w:r w:rsidR="001F46D9">
        <w:t>is gelijk aan Brok kader. I</w:t>
      </w:r>
      <w:r>
        <w:t xml:space="preserve">n geval </w:t>
      </w:r>
      <w:r w:rsidR="008169E4" w:rsidRPr="00675B73">
        <w:t>Brok kader</w:t>
      </w:r>
      <w:r>
        <w:t xml:space="preserve"> twee mogelijke waarden bevat </w:t>
      </w:r>
      <w:r w:rsidR="001F46D9">
        <w:t>geeft</w:t>
      </w:r>
      <w:r w:rsidR="001F46D9" w:rsidRPr="001F46D9">
        <w:t xml:space="preserve"> Alternatieve Kostensoortgroep</w:t>
      </w:r>
      <w:r w:rsidR="001F46D9">
        <w:t xml:space="preserve"> </w:t>
      </w:r>
      <w:r>
        <w:t>de tweede voorkeur aan.</w:t>
      </w:r>
    </w:p>
    <w:p w14:paraId="70799F64" w14:textId="77777777" w:rsidR="006D5C7F" w:rsidRDefault="006D5C7F" w:rsidP="00812FB8">
      <w:pPr>
        <w:suppressAutoHyphens/>
        <w:rPr>
          <w:b/>
          <w:bCs/>
        </w:rPr>
      </w:pPr>
    </w:p>
    <w:p w14:paraId="04E4B784" w14:textId="77777777" w:rsidR="00616E78" w:rsidRPr="00240548" w:rsidRDefault="00616E78" w:rsidP="00616E78">
      <w:pPr>
        <w:suppressAutoHyphens/>
        <w:rPr>
          <w:b/>
        </w:rPr>
      </w:pPr>
      <w:r w:rsidRPr="00240548">
        <w:rPr>
          <w:b/>
          <w:bCs/>
        </w:rPr>
        <w:t>Kostensoort</w:t>
      </w:r>
      <w:r w:rsidRPr="00240548">
        <w:rPr>
          <w:b/>
        </w:rPr>
        <w:t xml:space="preserve"> </w:t>
      </w:r>
      <w:r>
        <w:rPr>
          <w:b/>
        </w:rPr>
        <w:t>en Kostensoort alternatief</w:t>
      </w:r>
    </w:p>
    <w:p w14:paraId="556103EA" w14:textId="77777777" w:rsidR="00616E78" w:rsidRDefault="00616E78" w:rsidP="00616E78">
      <w:pPr>
        <w:suppressAutoHyphens/>
      </w:pPr>
      <w:r>
        <w:t xml:space="preserve">De kostensoort dient ervoor om de gemaakte kosten te koppelen aan het juiste artikel in SAP. Kostensoort alternatief geeft de alternatieve waarde </w:t>
      </w:r>
      <w:r w:rsidR="00A1623C">
        <w:t xml:space="preserve">in geval </w:t>
      </w:r>
      <w:r w:rsidR="00A1623C" w:rsidRPr="00675B73">
        <w:t>Brok kader</w:t>
      </w:r>
      <w:r w:rsidR="00A1623C">
        <w:t xml:space="preserve"> twee mogelijke waarden bevat</w:t>
      </w:r>
      <w:r>
        <w:t>.</w:t>
      </w:r>
    </w:p>
    <w:p w14:paraId="05E0145C" w14:textId="77777777" w:rsidR="00616E78" w:rsidRDefault="00616E78" w:rsidP="00616E78">
      <w:pPr>
        <w:suppressAutoHyphens/>
      </w:pPr>
      <w:r>
        <w:t xml:space="preserve">De </w:t>
      </w:r>
      <w:r w:rsidR="00A1623C">
        <w:t>volgende waarde komen voor.</w:t>
      </w:r>
    </w:p>
    <w:p w14:paraId="0079B391" w14:textId="77777777" w:rsidR="00A1623C" w:rsidRDefault="00A1623C" w:rsidP="00B24DB8">
      <w:pPr>
        <w:pStyle w:val="Lijstalinea"/>
        <w:numPr>
          <w:ilvl w:val="0"/>
          <w:numId w:val="30"/>
        </w:numPr>
        <w:tabs>
          <w:tab w:val="left" w:pos="2410"/>
        </w:tabs>
        <w:suppressAutoHyphens/>
      </w:pPr>
      <w:r>
        <w:t>42100</w:t>
      </w:r>
      <w:r>
        <w:tab/>
        <w:t>Bouwkosten (</w:t>
      </w:r>
      <w:proofErr w:type="spellStart"/>
      <w:r>
        <w:t>Inv</w:t>
      </w:r>
      <w:proofErr w:type="spellEnd"/>
      <w:r>
        <w:t>)</w:t>
      </w:r>
    </w:p>
    <w:p w14:paraId="57EA603F" w14:textId="77777777" w:rsidR="00A1623C" w:rsidRDefault="00A1623C" w:rsidP="00B24DB8">
      <w:pPr>
        <w:pStyle w:val="Lijstalinea"/>
        <w:numPr>
          <w:ilvl w:val="0"/>
          <w:numId w:val="30"/>
        </w:numPr>
        <w:tabs>
          <w:tab w:val="left" w:pos="2410"/>
        </w:tabs>
        <w:suppressAutoHyphens/>
      </w:pPr>
      <w:r>
        <w:t>42230</w:t>
      </w:r>
      <w:r>
        <w:tab/>
        <w:t>Kwaliteitsinspectie</w:t>
      </w:r>
    </w:p>
    <w:p w14:paraId="557B2EEC" w14:textId="77777777" w:rsidR="00A1623C" w:rsidRDefault="00A1623C" w:rsidP="00B24DB8">
      <w:pPr>
        <w:pStyle w:val="Lijstalinea"/>
        <w:numPr>
          <w:ilvl w:val="0"/>
          <w:numId w:val="30"/>
        </w:numPr>
        <w:tabs>
          <w:tab w:val="left" w:pos="2410"/>
        </w:tabs>
        <w:suppressAutoHyphens/>
      </w:pPr>
      <w:r>
        <w:t>42250</w:t>
      </w:r>
      <w:r>
        <w:tab/>
        <w:t>Onderhoud Grootschalig (GO)</w:t>
      </w:r>
    </w:p>
    <w:p w14:paraId="71C3F776" w14:textId="77777777" w:rsidR="00A1623C" w:rsidRDefault="00A1623C" w:rsidP="00B24DB8">
      <w:pPr>
        <w:pStyle w:val="Lijstalinea"/>
        <w:numPr>
          <w:ilvl w:val="0"/>
          <w:numId w:val="30"/>
        </w:numPr>
        <w:tabs>
          <w:tab w:val="left" w:pos="2410"/>
        </w:tabs>
        <w:suppressAutoHyphens/>
      </w:pPr>
      <w:r>
        <w:t>42300</w:t>
      </w:r>
      <w:r>
        <w:tab/>
        <w:t>Kosten Transfer</w:t>
      </w:r>
    </w:p>
    <w:p w14:paraId="05F96102" w14:textId="77777777" w:rsidR="00A1623C" w:rsidRDefault="00A1623C" w:rsidP="00B24DB8">
      <w:pPr>
        <w:pStyle w:val="Lijstalinea"/>
        <w:numPr>
          <w:ilvl w:val="0"/>
          <w:numId w:val="30"/>
        </w:numPr>
        <w:tabs>
          <w:tab w:val="left" w:pos="2410"/>
        </w:tabs>
        <w:suppressAutoHyphens/>
      </w:pPr>
      <w:r>
        <w:t>42510</w:t>
      </w:r>
      <w:r>
        <w:tab/>
      </w:r>
      <w:proofErr w:type="spellStart"/>
      <w:r>
        <w:t>Eigendoms</w:t>
      </w:r>
      <w:proofErr w:type="spellEnd"/>
      <w:r>
        <w:t xml:space="preserve"> Beheer</w:t>
      </w:r>
    </w:p>
    <w:p w14:paraId="4B0B3602" w14:textId="77777777" w:rsidR="00A1623C" w:rsidRDefault="00A1623C" w:rsidP="00B24DB8">
      <w:pPr>
        <w:pStyle w:val="Lijstalinea"/>
        <w:numPr>
          <w:ilvl w:val="0"/>
          <w:numId w:val="30"/>
        </w:numPr>
        <w:tabs>
          <w:tab w:val="left" w:pos="2410"/>
        </w:tabs>
        <w:suppressAutoHyphens/>
      </w:pPr>
      <w:r>
        <w:t>42600</w:t>
      </w:r>
      <w:r>
        <w:tab/>
        <w:t>Kosten Onderhoudsplan (KO)</w:t>
      </w:r>
    </w:p>
    <w:p w14:paraId="0823D1FB" w14:textId="77777777" w:rsidR="00795797" w:rsidRDefault="00795797" w:rsidP="005F3891">
      <w:pPr>
        <w:suppressAutoHyphens/>
      </w:pPr>
    </w:p>
    <w:p w14:paraId="613B4932" w14:textId="77777777" w:rsidR="00D7103A" w:rsidRDefault="00D7103A" w:rsidP="00D7103A">
      <w:pPr>
        <w:pStyle w:val="Kop2"/>
      </w:pPr>
      <w:bookmarkStart w:id="12" w:name="_Toc433273036"/>
      <w:bookmarkStart w:id="13" w:name="_Hlk83028625"/>
      <w:r>
        <w:t>Uitvoering</w:t>
      </w:r>
      <w:bookmarkEnd w:id="12"/>
    </w:p>
    <w:bookmarkEnd w:id="13"/>
    <w:p w14:paraId="3A73FA27" w14:textId="77777777" w:rsidR="00A3725A" w:rsidRDefault="00A3725A" w:rsidP="00A3725A">
      <w:pPr>
        <w:suppressAutoHyphens/>
        <w:rPr>
          <w:b/>
          <w:bCs/>
        </w:rPr>
      </w:pPr>
    </w:p>
    <w:p w14:paraId="0E506EBB" w14:textId="77777777" w:rsidR="00E07544" w:rsidRPr="00E07544" w:rsidRDefault="00E07544" w:rsidP="005F3891">
      <w:pPr>
        <w:suppressAutoHyphens/>
        <w:rPr>
          <w:b/>
          <w:bCs/>
        </w:rPr>
      </w:pPr>
      <w:r w:rsidRPr="00E07544">
        <w:rPr>
          <w:b/>
          <w:bCs/>
        </w:rPr>
        <w:t>In PGO?</w:t>
      </w:r>
      <w:r w:rsidR="009364F1">
        <w:rPr>
          <w:b/>
          <w:bCs/>
        </w:rPr>
        <w:t xml:space="preserve"> en </w:t>
      </w:r>
      <w:r w:rsidR="00D2265D">
        <w:rPr>
          <w:b/>
          <w:bCs/>
        </w:rPr>
        <w:t>via Productieplan uitvoeren</w:t>
      </w:r>
    </w:p>
    <w:p w14:paraId="3EB4B721" w14:textId="77777777" w:rsidR="001B0F8C" w:rsidRDefault="0054374F" w:rsidP="001B0F8C">
      <w:pPr>
        <w:suppressAutoHyphens/>
      </w:pPr>
      <w:r>
        <w:t xml:space="preserve">De </w:t>
      </w:r>
      <w:proofErr w:type="spellStart"/>
      <w:r>
        <w:t>contractering</w:t>
      </w:r>
      <w:proofErr w:type="spellEnd"/>
      <w:r>
        <w:t xml:space="preserve"> van activiteiten in Prestatie Gericht Onderhoud</w:t>
      </w:r>
      <w:r w:rsidR="001B0F8C">
        <w:t xml:space="preserve"> is vastgelegd in de </w:t>
      </w:r>
    </w:p>
    <w:p w14:paraId="35E2337F" w14:textId="77777777" w:rsidR="001B0F8C" w:rsidRDefault="00BF1B4B" w:rsidP="005F3891">
      <w:pPr>
        <w:suppressAutoHyphens/>
      </w:pPr>
      <w:r>
        <w:t>kolom “in PGO</w:t>
      </w:r>
      <w:r w:rsidR="00E07544">
        <w:t>?”:</w:t>
      </w:r>
    </w:p>
    <w:p w14:paraId="41DE660E" w14:textId="77777777" w:rsidR="001B0F8C" w:rsidRDefault="00E07544" w:rsidP="001B0F8C">
      <w:pPr>
        <w:pStyle w:val="Lijstalinea"/>
        <w:numPr>
          <w:ilvl w:val="0"/>
          <w:numId w:val="36"/>
        </w:numPr>
        <w:suppressAutoHyphens/>
      </w:pPr>
      <w:r>
        <w:t>nee</w:t>
      </w:r>
      <w:r w:rsidR="001B0F8C">
        <w:t>: de</w:t>
      </w:r>
      <w:r>
        <w:t xml:space="preserve"> activiteit </w:t>
      </w:r>
      <w:r w:rsidR="001B0F8C">
        <w:t xml:space="preserve">valt </w:t>
      </w:r>
      <w:r>
        <w:t xml:space="preserve">niet onder het PGO-regime en </w:t>
      </w:r>
      <w:r w:rsidR="001B0F8C">
        <w:t>is op te voeren in het plan.</w:t>
      </w:r>
    </w:p>
    <w:p w14:paraId="0BFDF58A" w14:textId="77777777" w:rsidR="001B0F8C" w:rsidRDefault="00E07544" w:rsidP="001B0F8C">
      <w:pPr>
        <w:pStyle w:val="Lijstalinea"/>
        <w:numPr>
          <w:ilvl w:val="0"/>
          <w:numId w:val="36"/>
        </w:numPr>
        <w:suppressAutoHyphens/>
      </w:pPr>
      <w:r>
        <w:t>geheel</w:t>
      </w:r>
      <w:r w:rsidR="001B0F8C">
        <w:t>:</w:t>
      </w:r>
      <w:r>
        <w:t xml:space="preserve"> de activiteit valt onder het PGO-regime en </w:t>
      </w:r>
      <w:r w:rsidR="001B0F8C">
        <w:t>is</w:t>
      </w:r>
      <w:r>
        <w:t xml:space="preserve"> niet </w:t>
      </w:r>
      <w:r w:rsidR="001B0F8C">
        <w:t>op te voeren</w:t>
      </w:r>
      <w:r>
        <w:t xml:space="preserve"> in het plan.</w:t>
      </w:r>
    </w:p>
    <w:p w14:paraId="28C1696E" w14:textId="77777777" w:rsidR="00604B60" w:rsidRDefault="001B0F8C" w:rsidP="001B0F8C">
      <w:pPr>
        <w:pStyle w:val="Lijstalinea"/>
        <w:numPr>
          <w:ilvl w:val="0"/>
          <w:numId w:val="36"/>
        </w:numPr>
        <w:suppressAutoHyphens/>
      </w:pPr>
      <w:r>
        <w:t>gedeeltelijk:</w:t>
      </w:r>
      <w:r w:rsidR="00E07544">
        <w:t xml:space="preserve"> of een deel van de activiteit valt onder het PGO-regime of de activiteit valt in sommige PGO-gebieden wel en in andere niet onder het PGO-regime.</w:t>
      </w:r>
    </w:p>
    <w:p w14:paraId="1EF66094" w14:textId="77777777" w:rsidR="00D2265D" w:rsidRDefault="00D2265D" w:rsidP="00604B60">
      <w:pPr>
        <w:suppressAutoHyphens/>
      </w:pPr>
    </w:p>
    <w:p w14:paraId="6CE3C968" w14:textId="77777777" w:rsidR="00965C14" w:rsidRDefault="00965C14" w:rsidP="00604B60">
      <w:pPr>
        <w:suppressAutoHyphens/>
      </w:pPr>
      <w:r>
        <w:t>Of activiteiten mogen worden opgevoerd via het Productieplan wordt in de volgende twee kolommen aangegeven.</w:t>
      </w:r>
    </w:p>
    <w:p w14:paraId="79B28B18" w14:textId="77777777" w:rsidR="00D2265D" w:rsidRDefault="00D2265D" w:rsidP="00D2265D">
      <w:pPr>
        <w:pStyle w:val="Lijstalinea"/>
        <w:numPr>
          <w:ilvl w:val="0"/>
          <w:numId w:val="37"/>
        </w:numPr>
        <w:suppressAutoHyphens/>
      </w:pPr>
      <w:r w:rsidRPr="00D2265D">
        <w:t>Via PP uitvoeren terwijl niet aangekondigd in aanbesteding</w:t>
      </w:r>
    </w:p>
    <w:p w14:paraId="518F22B6" w14:textId="77777777" w:rsidR="00D2265D" w:rsidRDefault="00D2265D" w:rsidP="00D2265D">
      <w:pPr>
        <w:pStyle w:val="Lijstalinea"/>
        <w:numPr>
          <w:ilvl w:val="0"/>
          <w:numId w:val="37"/>
        </w:numPr>
        <w:suppressAutoHyphens/>
      </w:pPr>
      <w:r w:rsidRPr="00D2265D">
        <w:t>Via PP uitvoeren bij contractovergang (en opnemen in PGO-aanbestedingsdossier)</w:t>
      </w:r>
    </w:p>
    <w:p w14:paraId="7B3377DB" w14:textId="77777777" w:rsidR="00D2265D" w:rsidRDefault="00D2265D" w:rsidP="00604B60">
      <w:pPr>
        <w:suppressAutoHyphens/>
      </w:pPr>
    </w:p>
    <w:p w14:paraId="008A014D" w14:textId="77777777" w:rsidR="008C4C36" w:rsidRPr="00965C14" w:rsidRDefault="001B0F8C" w:rsidP="008C4C36">
      <w:r>
        <w:t xml:space="preserve">Bij objectsoorten is de PGO-kleur overgenomen uit de </w:t>
      </w:r>
      <w:r w:rsidR="00965C14" w:rsidRPr="00965C14">
        <w:t>Objectenstructuur</w:t>
      </w:r>
    </w:p>
    <w:p w14:paraId="49609A73" w14:textId="77777777" w:rsidR="008C4C36" w:rsidRDefault="008C4C36" w:rsidP="008C4C36">
      <w:pPr>
        <w:suppressAutoHyphens/>
        <w:rPr>
          <w:rFonts w:cs="Arial"/>
          <w:b/>
          <w:bCs/>
          <w:color w:val="000000"/>
        </w:rPr>
      </w:pPr>
      <w:r w:rsidRPr="00A05756">
        <w:rPr>
          <w:noProof/>
        </w:rPr>
        <w:drawing>
          <wp:inline distT="0" distB="0" distL="0" distR="0" wp14:anchorId="0D0E57BC" wp14:editId="7A488183">
            <wp:extent cx="2736000" cy="1562400"/>
            <wp:effectExtent l="0" t="0" r="762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6000" cy="1562400"/>
                    </a:xfrm>
                    <a:prstGeom prst="rect">
                      <a:avLst/>
                    </a:prstGeom>
                    <a:noFill/>
                    <a:ln>
                      <a:noFill/>
                    </a:ln>
                  </pic:spPr>
                </pic:pic>
              </a:graphicData>
            </a:graphic>
          </wp:inline>
        </w:drawing>
      </w:r>
    </w:p>
    <w:p w14:paraId="1A11FF74" w14:textId="77777777" w:rsidR="008C4C36" w:rsidRDefault="008C4C36" w:rsidP="005F3891">
      <w:pPr>
        <w:suppressAutoHyphens/>
      </w:pPr>
    </w:p>
    <w:p w14:paraId="3F81C3A2" w14:textId="77777777" w:rsidR="00B77A87" w:rsidRDefault="00B77A87" w:rsidP="005F3891">
      <w:pPr>
        <w:suppressAutoHyphens/>
      </w:pPr>
    </w:p>
    <w:p w14:paraId="703AE40F" w14:textId="77777777" w:rsidR="00AD4EB6" w:rsidRDefault="00AD4EB6" w:rsidP="005F3891">
      <w:pPr>
        <w:suppressAutoHyphens/>
      </w:pPr>
    </w:p>
    <w:p w14:paraId="1E4BF4DC" w14:textId="77777777" w:rsidR="00AD4EB6" w:rsidRDefault="00AD4EB6" w:rsidP="005F3891">
      <w:pPr>
        <w:suppressAutoHyphens/>
      </w:pPr>
    </w:p>
    <w:p w14:paraId="62FD547E" w14:textId="77777777" w:rsidR="00B77A87" w:rsidRDefault="00B77A87" w:rsidP="005F3891">
      <w:pPr>
        <w:suppressAutoHyphens/>
      </w:pPr>
    </w:p>
    <w:p w14:paraId="2B9F44EF" w14:textId="77777777" w:rsidR="00616E78" w:rsidRPr="00900BE1" w:rsidRDefault="00616E78" w:rsidP="00616E78">
      <w:pPr>
        <w:suppressAutoHyphens/>
        <w:rPr>
          <w:b/>
        </w:rPr>
      </w:pPr>
      <w:bookmarkStart w:id="14" w:name="_Hlk83028598"/>
      <w:r>
        <w:rPr>
          <w:b/>
        </w:rPr>
        <w:lastRenderedPageBreak/>
        <w:t>Risicoklasse</w:t>
      </w:r>
      <w:r w:rsidR="00325054">
        <w:rPr>
          <w:b/>
        </w:rPr>
        <w:t xml:space="preserve"> en </w:t>
      </w:r>
      <w:r w:rsidR="00325054" w:rsidRPr="00325054">
        <w:rPr>
          <w:b/>
        </w:rPr>
        <w:t xml:space="preserve">ILS </w:t>
      </w:r>
      <w:proofErr w:type="spellStart"/>
      <w:r w:rsidR="00325054" w:rsidRPr="00325054">
        <w:rPr>
          <w:b/>
        </w:rPr>
        <w:t>nr</w:t>
      </w:r>
      <w:proofErr w:type="spellEnd"/>
      <w:r w:rsidR="00325054" w:rsidRPr="00325054">
        <w:rPr>
          <w:b/>
        </w:rPr>
        <w:t xml:space="preserve"> | omschrijving</w:t>
      </w:r>
    </w:p>
    <w:p w14:paraId="18245287" w14:textId="77777777" w:rsidR="001E7411" w:rsidRDefault="0087183C" w:rsidP="00616E78">
      <w:pPr>
        <w:suppressAutoHyphens/>
        <w:rPr>
          <w:rFonts w:cs="Arial"/>
        </w:rPr>
      </w:pPr>
      <w:r>
        <w:rPr>
          <w:rFonts w:cs="Arial"/>
        </w:rPr>
        <w:t xml:space="preserve">De risicoklasse bepaalt de wijze van </w:t>
      </w:r>
      <w:proofErr w:type="spellStart"/>
      <w:r w:rsidRPr="00B24DB8">
        <w:rPr>
          <w:rFonts w:cs="Arial"/>
        </w:rPr>
        <w:t>contractering</w:t>
      </w:r>
      <w:proofErr w:type="spellEnd"/>
      <w:r w:rsidRPr="00B24DB8">
        <w:rPr>
          <w:rFonts w:cs="Arial"/>
        </w:rPr>
        <w:t xml:space="preserve"> en terugmelding van de uitvoering van activiteiten </w:t>
      </w:r>
      <w:r w:rsidR="00BF1B4B">
        <w:rPr>
          <w:rFonts w:cs="Arial"/>
        </w:rPr>
        <w:t>uit</w:t>
      </w:r>
      <w:r w:rsidRPr="00B24DB8">
        <w:rPr>
          <w:rFonts w:cs="Arial"/>
        </w:rPr>
        <w:t xml:space="preserve"> de </w:t>
      </w:r>
      <w:r w:rsidR="00BF1B4B" w:rsidRPr="00BF1B4B">
        <w:rPr>
          <w:rFonts w:cs="Arial"/>
        </w:rPr>
        <w:t>IHC</w:t>
      </w:r>
      <w:r w:rsidR="00063A8C">
        <w:rPr>
          <w:rFonts w:cs="Arial"/>
        </w:rPr>
        <w:t>-en</w:t>
      </w:r>
      <w:r w:rsidRPr="00B24DB8">
        <w:rPr>
          <w:rFonts w:cs="Arial"/>
        </w:rPr>
        <w:t xml:space="preserve"> in het kader van </w:t>
      </w:r>
      <w:r w:rsidR="00BF1B4B" w:rsidRPr="00BF1B4B">
        <w:rPr>
          <w:rFonts w:cs="Arial"/>
        </w:rPr>
        <w:t>S</w:t>
      </w:r>
      <w:r w:rsidR="00063A8C">
        <w:rPr>
          <w:rFonts w:cs="Arial"/>
        </w:rPr>
        <w:t>AM</w:t>
      </w:r>
      <w:r>
        <w:rPr>
          <w:rFonts w:cs="Arial"/>
        </w:rPr>
        <w:t>.</w:t>
      </w:r>
      <w:r w:rsidR="001E7411">
        <w:rPr>
          <w:rFonts w:cs="Arial"/>
        </w:rPr>
        <w:t xml:space="preserve"> </w:t>
      </w:r>
      <w:r w:rsidR="001E7411" w:rsidRPr="001E7411">
        <w:rPr>
          <w:rFonts w:cs="Arial"/>
        </w:rPr>
        <w:t xml:space="preserve">Op basis van het ILS wordt een unieke koppeling tussen de TESI-code en de activiteitcode van de opdrachtnemer (ON) vastgelegd. Dit wordt opgenomen in de RAT (Referentielijst Activiteitcode </w:t>
      </w:r>
      <w:proofErr w:type="spellStart"/>
      <w:r w:rsidR="001E7411" w:rsidRPr="001E7411">
        <w:rPr>
          <w:rFonts w:cs="Arial"/>
        </w:rPr>
        <w:t>Tesicode</w:t>
      </w:r>
      <w:proofErr w:type="spellEnd"/>
      <w:r w:rsidR="001E7411" w:rsidRPr="001E7411">
        <w:rPr>
          <w:rFonts w:cs="Arial"/>
        </w:rPr>
        <w:t>). Middels de DIFA (Digitaal Inwin Format Activiteiten) ontvangt ProRail terugmelding van de uitvoering van activiteiten. Op basis hiervan worden de uitgevoerde activiteiten vergeleken met wat in de FMECA ON is toegezegd.</w:t>
      </w:r>
    </w:p>
    <w:p w14:paraId="447EC661" w14:textId="77777777" w:rsidR="0087183C" w:rsidRDefault="0087183C" w:rsidP="00616E78">
      <w:pPr>
        <w:suppressAutoHyphens/>
      </w:pPr>
      <w:r>
        <w:rPr>
          <w:rFonts w:cs="Arial"/>
        </w:rPr>
        <w:t>Er worden vier risicoklassen onderscheiden.</w:t>
      </w:r>
    </w:p>
    <w:p w14:paraId="4E8D6010" w14:textId="77777777" w:rsidR="0087183C" w:rsidRPr="0087183C" w:rsidRDefault="0087183C" w:rsidP="0087183C">
      <w:pPr>
        <w:pStyle w:val="Lijstalinea"/>
        <w:numPr>
          <w:ilvl w:val="0"/>
          <w:numId w:val="32"/>
        </w:numPr>
        <w:suppressAutoHyphens/>
        <w:rPr>
          <w:rFonts w:cs="Arial"/>
        </w:rPr>
      </w:pPr>
      <w:r w:rsidRPr="0087183C">
        <w:rPr>
          <w:rFonts w:cs="Arial"/>
        </w:rPr>
        <w:t>Activiteiten die ProRail zelf 1:1 aanstuurt. ProRail heeft de regie in handen.</w:t>
      </w:r>
    </w:p>
    <w:p w14:paraId="20AB2413" w14:textId="77777777" w:rsidR="0087183C" w:rsidRPr="0087183C" w:rsidRDefault="0087183C" w:rsidP="0087183C">
      <w:pPr>
        <w:pStyle w:val="Lijstalinea"/>
        <w:numPr>
          <w:ilvl w:val="0"/>
          <w:numId w:val="32"/>
        </w:numPr>
        <w:suppressAutoHyphens/>
        <w:rPr>
          <w:rFonts w:cs="Arial"/>
        </w:rPr>
      </w:pPr>
      <w:r w:rsidRPr="0087183C">
        <w:rPr>
          <w:rFonts w:cs="Arial"/>
        </w:rPr>
        <w:t>Activiteiten die ProRail 1:1 contracteert via de PGO aannemer. ProRail wil 1:1 een terugmelding van de uitgevoerde activiteit.</w:t>
      </w:r>
    </w:p>
    <w:p w14:paraId="6093B3B5" w14:textId="77777777" w:rsidR="0087183C" w:rsidRPr="0087183C" w:rsidRDefault="0087183C" w:rsidP="0087183C">
      <w:pPr>
        <w:pStyle w:val="Lijstalinea"/>
        <w:numPr>
          <w:ilvl w:val="0"/>
          <w:numId w:val="32"/>
        </w:numPr>
        <w:suppressAutoHyphens/>
        <w:rPr>
          <w:rFonts w:cs="Arial"/>
        </w:rPr>
      </w:pPr>
      <w:r w:rsidRPr="0087183C">
        <w:rPr>
          <w:rFonts w:cs="Arial"/>
        </w:rPr>
        <w:t>Activiteiten die ProRail niet 1:1 contracteert, maar waarvan risico’s middels prestatiecontracten zijn afgedekt. ProRail wil een terugkoppeling van de uitgevoerde activiteiten.</w:t>
      </w:r>
      <w:r w:rsidR="0054374F">
        <w:rPr>
          <w:rFonts w:cs="Arial"/>
        </w:rPr>
        <w:t xml:space="preserve"> Dit is vastgelegd </w:t>
      </w:r>
      <w:r w:rsidR="0054374F" w:rsidRPr="0054374F">
        <w:rPr>
          <w:rFonts w:cs="Arial"/>
        </w:rPr>
        <w:t>in</w:t>
      </w:r>
      <w:r w:rsidR="008C4C36" w:rsidRPr="0054374F">
        <w:rPr>
          <w:rFonts w:cs="Arial"/>
        </w:rPr>
        <w:t xml:space="preserve"> </w:t>
      </w:r>
      <w:bookmarkStart w:id="15" w:name="_Hlk529860560"/>
      <w:r w:rsidR="0054374F" w:rsidRPr="0054374F">
        <w:rPr>
          <w:rFonts w:cs="Arial"/>
        </w:rPr>
        <w:t xml:space="preserve">Informatie Levering Specificaties </w:t>
      </w:r>
      <w:bookmarkEnd w:id="15"/>
      <w:r w:rsidR="0054374F" w:rsidRPr="0054374F">
        <w:rPr>
          <w:rFonts w:cs="Arial"/>
        </w:rPr>
        <w:t>(</w:t>
      </w:r>
      <w:r w:rsidR="004622B3" w:rsidRPr="0054374F">
        <w:rPr>
          <w:rFonts w:cs="Arial"/>
        </w:rPr>
        <w:t>ILS</w:t>
      </w:r>
      <w:r w:rsidR="0054374F" w:rsidRPr="0054374F">
        <w:rPr>
          <w:rFonts w:cs="Arial"/>
        </w:rPr>
        <w:t xml:space="preserve">), waarvan de afgesproken </w:t>
      </w:r>
      <w:r w:rsidR="004622B3" w:rsidRPr="0054374F">
        <w:rPr>
          <w:rFonts w:cs="Arial"/>
        </w:rPr>
        <w:t xml:space="preserve">TESI-codes gekoppeld </w:t>
      </w:r>
      <w:r w:rsidR="0054374F" w:rsidRPr="0054374F">
        <w:rPr>
          <w:rFonts w:cs="Arial"/>
        </w:rPr>
        <w:t xml:space="preserve">kunnen zijn aan bovenliggende </w:t>
      </w:r>
      <w:r w:rsidR="004622B3" w:rsidRPr="0054374F">
        <w:rPr>
          <w:rFonts w:cs="Arial"/>
        </w:rPr>
        <w:t>objectsoorten.</w:t>
      </w:r>
    </w:p>
    <w:p w14:paraId="1D62198C" w14:textId="77777777" w:rsidR="0087183C" w:rsidRPr="0087183C" w:rsidRDefault="0087183C" w:rsidP="0087183C">
      <w:pPr>
        <w:pStyle w:val="Lijstalinea"/>
        <w:numPr>
          <w:ilvl w:val="0"/>
          <w:numId w:val="32"/>
        </w:numPr>
        <w:suppressAutoHyphens/>
        <w:rPr>
          <w:rFonts w:cs="Arial"/>
        </w:rPr>
      </w:pPr>
      <w:r w:rsidRPr="0087183C">
        <w:rPr>
          <w:rFonts w:cs="Arial"/>
        </w:rPr>
        <w:t>Activiteiten die ProRail niet 1:1 contracteert, en die weinig invloed hebben op Prijs-Prestatie of dusdanig goed onder controle zijn dat terugkoppeling niet nodig is.</w:t>
      </w:r>
    </w:p>
    <w:p w14:paraId="577ACDD3" w14:textId="77777777" w:rsidR="00E2490E" w:rsidRDefault="00325054" w:rsidP="00616E78">
      <w:pPr>
        <w:suppressAutoHyphens/>
        <w:rPr>
          <w:rFonts w:cs="Arial"/>
        </w:rPr>
      </w:pPr>
      <w:r>
        <w:rPr>
          <w:rFonts w:cs="Arial"/>
        </w:rPr>
        <w:t xml:space="preserve">In de kolom </w:t>
      </w:r>
      <w:r w:rsidRPr="00325054">
        <w:rPr>
          <w:rFonts w:cs="Arial"/>
        </w:rPr>
        <w:t xml:space="preserve">ILS </w:t>
      </w:r>
      <w:proofErr w:type="spellStart"/>
      <w:r w:rsidRPr="00325054">
        <w:rPr>
          <w:rFonts w:cs="Arial"/>
        </w:rPr>
        <w:t>nr</w:t>
      </w:r>
      <w:proofErr w:type="spellEnd"/>
      <w:r w:rsidRPr="00325054">
        <w:rPr>
          <w:rFonts w:cs="Arial"/>
        </w:rPr>
        <w:t xml:space="preserve"> | omschrijving</w:t>
      </w:r>
      <w:r>
        <w:rPr>
          <w:rFonts w:cs="Arial"/>
        </w:rPr>
        <w:t xml:space="preserve"> is aangegeven in welke </w:t>
      </w:r>
      <w:r w:rsidRPr="0054374F">
        <w:rPr>
          <w:rFonts w:cs="Arial"/>
        </w:rPr>
        <w:t>I</w:t>
      </w:r>
      <w:r>
        <w:rPr>
          <w:rFonts w:cs="Arial"/>
        </w:rPr>
        <w:t>nformatie Levering Specificatie een activiteit is opgenomen.</w:t>
      </w:r>
    </w:p>
    <w:bookmarkEnd w:id="14"/>
    <w:p w14:paraId="1D36F9D0" w14:textId="77777777" w:rsidR="00325054" w:rsidRDefault="00325054" w:rsidP="00616E78">
      <w:pPr>
        <w:suppressAutoHyphens/>
        <w:rPr>
          <w:rFonts w:cs="Arial"/>
        </w:rPr>
      </w:pPr>
    </w:p>
    <w:p w14:paraId="611A5217" w14:textId="77777777" w:rsidR="00795797" w:rsidRPr="00E2490E" w:rsidRDefault="00E2490E" w:rsidP="00616E78">
      <w:pPr>
        <w:suppressAutoHyphens/>
        <w:rPr>
          <w:rFonts w:cs="Arial"/>
          <w:b/>
        </w:rPr>
      </w:pPr>
      <w:r w:rsidRPr="00E2490E">
        <w:rPr>
          <w:rFonts w:cs="Arial"/>
          <w:b/>
        </w:rPr>
        <w:t>Operatie</w:t>
      </w:r>
    </w:p>
    <w:p w14:paraId="49CC18AB" w14:textId="77777777" w:rsidR="00E2490E" w:rsidRDefault="00E2490E" w:rsidP="00E2490E">
      <w:r w:rsidRPr="00812722">
        <w:t xml:space="preserve">Operatie </w:t>
      </w:r>
      <w:r>
        <w:t>geeft aan wat het gevolg van de</w:t>
      </w:r>
      <w:r w:rsidRPr="00812722">
        <w:t xml:space="preserve"> </w:t>
      </w:r>
      <w:r>
        <w:t>activiteit is voor het</w:t>
      </w:r>
      <w:r w:rsidRPr="00812722">
        <w:t xml:space="preserve"> equipment </w:t>
      </w:r>
      <w:r>
        <w:t xml:space="preserve">in de Objectregistratie. En dit in relatie tot de SAP klasse van het equipment. TESI-code </w:t>
      </w:r>
      <w:r w:rsidRPr="006D6659">
        <w:t>C33.01</w:t>
      </w:r>
      <w:r>
        <w:t xml:space="preserve"> </w:t>
      </w:r>
      <w:r w:rsidRPr="00231E92">
        <w:rPr>
          <w:i/>
        </w:rPr>
        <w:t>vernieuwen wisselspoorstaven</w:t>
      </w:r>
      <w:r>
        <w:t xml:space="preserve"> is bij</w:t>
      </w:r>
      <w:r w:rsidR="00604B60">
        <w:t>voorbeeld geen Operatie 1 maar 5</w:t>
      </w:r>
      <w:r>
        <w:t xml:space="preserve">, omdat de bijbehorende SAP-klasse het hele wissel betreft dat mogelijk </w:t>
      </w:r>
      <w:proofErr w:type="spellStart"/>
      <w:r>
        <w:t>voegloos</w:t>
      </w:r>
      <w:proofErr w:type="spellEnd"/>
      <w:r>
        <w:t xml:space="preserve"> wordt maar niet 1 op 1 vervangen wordt.</w:t>
      </w:r>
    </w:p>
    <w:p w14:paraId="35DB2992" w14:textId="77777777" w:rsidR="00E2490E" w:rsidRDefault="00E2490E" w:rsidP="00E2490E"/>
    <w:tbl>
      <w:tblPr>
        <w:tblW w:w="7634" w:type="dxa"/>
        <w:tblInd w:w="1418" w:type="dxa"/>
        <w:tblCellMar>
          <w:left w:w="70" w:type="dxa"/>
          <w:right w:w="70" w:type="dxa"/>
        </w:tblCellMar>
        <w:tblLook w:val="04A0" w:firstRow="1" w:lastRow="0" w:firstColumn="1" w:lastColumn="0" w:noHBand="0" w:noVBand="1"/>
      </w:tblPr>
      <w:tblGrid>
        <w:gridCol w:w="574"/>
        <w:gridCol w:w="1820"/>
        <w:gridCol w:w="5240"/>
      </w:tblGrid>
      <w:tr w:rsidR="00BA4D15" w:rsidRPr="00BA4D15" w14:paraId="2CC3D935" w14:textId="77777777" w:rsidTr="00BA4D15">
        <w:trPr>
          <w:trHeight w:val="255"/>
        </w:trPr>
        <w:tc>
          <w:tcPr>
            <w:tcW w:w="574" w:type="dxa"/>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14:paraId="33D68A86" w14:textId="77777777" w:rsidR="00BA4D15" w:rsidRPr="00BA4D15" w:rsidRDefault="00BA4D15" w:rsidP="00BA4D15">
            <w:pPr>
              <w:overflowPunct/>
              <w:autoSpaceDE/>
              <w:autoSpaceDN/>
              <w:adjustRightInd/>
              <w:spacing w:line="240" w:lineRule="auto"/>
              <w:ind w:left="0"/>
              <w:jc w:val="center"/>
              <w:textAlignment w:val="auto"/>
              <w:rPr>
                <w:rFonts w:cs="Arial"/>
                <w:color w:val="000000"/>
              </w:rPr>
            </w:pPr>
            <w:r w:rsidRPr="00BA4D15">
              <w:rPr>
                <w:rFonts w:cs="Arial"/>
                <w:color w:val="000000"/>
              </w:rPr>
              <w:t>code</w:t>
            </w:r>
          </w:p>
        </w:tc>
        <w:tc>
          <w:tcPr>
            <w:tcW w:w="1820" w:type="dxa"/>
            <w:tcBorders>
              <w:top w:val="single" w:sz="4" w:space="0" w:color="BFBFBF"/>
              <w:left w:val="nil"/>
              <w:bottom w:val="single" w:sz="4" w:space="0" w:color="BFBFBF"/>
              <w:right w:val="single" w:sz="4" w:space="0" w:color="BFBFBF"/>
            </w:tcBorders>
            <w:shd w:val="clear" w:color="auto" w:fill="auto"/>
            <w:noWrap/>
            <w:vAlign w:val="center"/>
            <w:hideMark/>
          </w:tcPr>
          <w:p w14:paraId="488D1145"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Operatie</w:t>
            </w:r>
          </w:p>
        </w:tc>
        <w:tc>
          <w:tcPr>
            <w:tcW w:w="5240" w:type="dxa"/>
            <w:tcBorders>
              <w:top w:val="single" w:sz="4" w:space="0" w:color="BFBFBF"/>
              <w:left w:val="nil"/>
              <w:bottom w:val="single" w:sz="4" w:space="0" w:color="BFBFBF"/>
              <w:right w:val="single" w:sz="4" w:space="0" w:color="BFBFBF"/>
            </w:tcBorders>
            <w:shd w:val="clear" w:color="auto" w:fill="auto"/>
            <w:noWrap/>
            <w:vAlign w:val="center"/>
            <w:hideMark/>
          </w:tcPr>
          <w:p w14:paraId="66DC4EB1"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definitie</w:t>
            </w:r>
          </w:p>
        </w:tc>
      </w:tr>
      <w:tr w:rsidR="00BA4D15" w:rsidRPr="00BA4D15" w14:paraId="3EF116A6" w14:textId="77777777" w:rsidTr="00BA4D15">
        <w:trPr>
          <w:trHeight w:val="255"/>
        </w:trPr>
        <w:tc>
          <w:tcPr>
            <w:tcW w:w="574" w:type="dxa"/>
            <w:tcBorders>
              <w:top w:val="nil"/>
              <w:left w:val="single" w:sz="4" w:space="0" w:color="BFBFBF"/>
              <w:bottom w:val="single" w:sz="4" w:space="0" w:color="BFBFBF"/>
              <w:right w:val="single" w:sz="4" w:space="0" w:color="BFBFBF"/>
            </w:tcBorders>
            <w:shd w:val="clear" w:color="auto" w:fill="auto"/>
            <w:noWrap/>
            <w:vAlign w:val="center"/>
            <w:hideMark/>
          </w:tcPr>
          <w:p w14:paraId="70709839" w14:textId="77777777" w:rsidR="00BA4D15" w:rsidRPr="00BA4D15" w:rsidRDefault="00BA4D15" w:rsidP="00BA4D15">
            <w:pPr>
              <w:overflowPunct/>
              <w:autoSpaceDE/>
              <w:autoSpaceDN/>
              <w:adjustRightInd/>
              <w:spacing w:line="240" w:lineRule="auto"/>
              <w:ind w:left="0"/>
              <w:jc w:val="center"/>
              <w:textAlignment w:val="auto"/>
              <w:rPr>
                <w:rFonts w:cs="Arial"/>
                <w:color w:val="000000"/>
              </w:rPr>
            </w:pPr>
            <w:r w:rsidRPr="00BA4D15">
              <w:rPr>
                <w:rFonts w:cs="Arial"/>
                <w:color w:val="000000"/>
              </w:rPr>
              <w:t>1</w:t>
            </w:r>
          </w:p>
        </w:tc>
        <w:tc>
          <w:tcPr>
            <w:tcW w:w="1820" w:type="dxa"/>
            <w:tcBorders>
              <w:top w:val="nil"/>
              <w:left w:val="nil"/>
              <w:bottom w:val="single" w:sz="4" w:space="0" w:color="BFBFBF"/>
              <w:right w:val="single" w:sz="4" w:space="0" w:color="BFBFBF"/>
            </w:tcBorders>
            <w:shd w:val="clear" w:color="auto" w:fill="auto"/>
            <w:noWrap/>
            <w:vAlign w:val="center"/>
            <w:hideMark/>
          </w:tcPr>
          <w:p w14:paraId="2A8CB7F9"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1 op 1 Vervanging</w:t>
            </w:r>
          </w:p>
        </w:tc>
        <w:tc>
          <w:tcPr>
            <w:tcW w:w="5240" w:type="dxa"/>
            <w:tcBorders>
              <w:top w:val="nil"/>
              <w:left w:val="nil"/>
              <w:bottom w:val="single" w:sz="4" w:space="0" w:color="BFBFBF"/>
              <w:right w:val="single" w:sz="4" w:space="0" w:color="BFBFBF"/>
            </w:tcBorders>
            <w:shd w:val="clear" w:color="auto" w:fill="auto"/>
            <w:noWrap/>
            <w:vAlign w:val="center"/>
            <w:hideMark/>
          </w:tcPr>
          <w:p w14:paraId="737A8945"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Equipment compleet vervangen</w:t>
            </w:r>
          </w:p>
        </w:tc>
      </w:tr>
      <w:tr w:rsidR="00BA4D15" w:rsidRPr="00BA4D15" w14:paraId="378D0D5B" w14:textId="77777777" w:rsidTr="00BA4D15">
        <w:trPr>
          <w:trHeight w:val="255"/>
        </w:trPr>
        <w:tc>
          <w:tcPr>
            <w:tcW w:w="574" w:type="dxa"/>
            <w:tcBorders>
              <w:top w:val="nil"/>
              <w:left w:val="single" w:sz="4" w:space="0" w:color="BFBFBF"/>
              <w:bottom w:val="single" w:sz="4" w:space="0" w:color="BFBFBF"/>
              <w:right w:val="single" w:sz="4" w:space="0" w:color="BFBFBF"/>
            </w:tcBorders>
            <w:shd w:val="clear" w:color="auto" w:fill="auto"/>
            <w:noWrap/>
            <w:vAlign w:val="center"/>
            <w:hideMark/>
          </w:tcPr>
          <w:p w14:paraId="41FEBE70" w14:textId="77777777" w:rsidR="00BA4D15" w:rsidRPr="00BA4D15" w:rsidRDefault="00BA4D15" w:rsidP="00BA4D15">
            <w:pPr>
              <w:overflowPunct/>
              <w:autoSpaceDE/>
              <w:autoSpaceDN/>
              <w:adjustRightInd/>
              <w:spacing w:line="240" w:lineRule="auto"/>
              <w:ind w:left="0"/>
              <w:jc w:val="center"/>
              <w:textAlignment w:val="auto"/>
              <w:rPr>
                <w:rFonts w:cs="Arial"/>
                <w:color w:val="000000"/>
              </w:rPr>
            </w:pPr>
            <w:r w:rsidRPr="00BA4D15">
              <w:rPr>
                <w:rFonts w:cs="Arial"/>
                <w:color w:val="000000"/>
              </w:rPr>
              <w:t>3</w:t>
            </w:r>
          </w:p>
        </w:tc>
        <w:tc>
          <w:tcPr>
            <w:tcW w:w="1820" w:type="dxa"/>
            <w:tcBorders>
              <w:top w:val="nil"/>
              <w:left w:val="nil"/>
              <w:bottom w:val="single" w:sz="4" w:space="0" w:color="BFBFBF"/>
              <w:right w:val="single" w:sz="4" w:space="0" w:color="BFBFBF"/>
            </w:tcBorders>
            <w:shd w:val="clear" w:color="auto" w:fill="auto"/>
            <w:noWrap/>
            <w:vAlign w:val="center"/>
            <w:hideMark/>
          </w:tcPr>
          <w:p w14:paraId="64DCAA3F"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Saneren</w:t>
            </w:r>
          </w:p>
        </w:tc>
        <w:tc>
          <w:tcPr>
            <w:tcW w:w="5240" w:type="dxa"/>
            <w:tcBorders>
              <w:top w:val="nil"/>
              <w:left w:val="nil"/>
              <w:bottom w:val="single" w:sz="4" w:space="0" w:color="BFBFBF"/>
              <w:right w:val="single" w:sz="4" w:space="0" w:color="BFBFBF"/>
            </w:tcBorders>
            <w:shd w:val="clear" w:color="auto" w:fill="auto"/>
            <w:noWrap/>
            <w:vAlign w:val="center"/>
            <w:hideMark/>
          </w:tcPr>
          <w:p w14:paraId="007C31BF"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Verwijderen van equipment (wordt op TVTK gezet)</w:t>
            </w:r>
          </w:p>
        </w:tc>
      </w:tr>
      <w:tr w:rsidR="00BA4D15" w:rsidRPr="00BA4D15" w14:paraId="6762BA40" w14:textId="77777777" w:rsidTr="00BA4D15">
        <w:trPr>
          <w:trHeight w:val="255"/>
        </w:trPr>
        <w:tc>
          <w:tcPr>
            <w:tcW w:w="574" w:type="dxa"/>
            <w:tcBorders>
              <w:top w:val="nil"/>
              <w:left w:val="single" w:sz="4" w:space="0" w:color="BFBFBF"/>
              <w:bottom w:val="single" w:sz="4" w:space="0" w:color="BFBFBF"/>
              <w:right w:val="single" w:sz="4" w:space="0" w:color="BFBFBF"/>
            </w:tcBorders>
            <w:shd w:val="clear" w:color="auto" w:fill="auto"/>
            <w:noWrap/>
            <w:vAlign w:val="center"/>
            <w:hideMark/>
          </w:tcPr>
          <w:p w14:paraId="394632E7" w14:textId="77777777" w:rsidR="00BA4D15" w:rsidRPr="00BA4D15" w:rsidRDefault="00BA4D15" w:rsidP="00BA4D15">
            <w:pPr>
              <w:overflowPunct/>
              <w:autoSpaceDE/>
              <w:autoSpaceDN/>
              <w:adjustRightInd/>
              <w:spacing w:line="240" w:lineRule="auto"/>
              <w:ind w:left="0"/>
              <w:jc w:val="center"/>
              <w:textAlignment w:val="auto"/>
              <w:rPr>
                <w:rFonts w:cs="Arial"/>
                <w:color w:val="000000"/>
              </w:rPr>
            </w:pPr>
            <w:r w:rsidRPr="00BA4D15">
              <w:rPr>
                <w:rFonts w:cs="Arial"/>
                <w:color w:val="000000"/>
              </w:rPr>
              <w:t>4</w:t>
            </w:r>
          </w:p>
        </w:tc>
        <w:tc>
          <w:tcPr>
            <w:tcW w:w="1820" w:type="dxa"/>
            <w:tcBorders>
              <w:top w:val="nil"/>
              <w:left w:val="nil"/>
              <w:bottom w:val="single" w:sz="4" w:space="0" w:color="BFBFBF"/>
              <w:right w:val="single" w:sz="4" w:space="0" w:color="BFBFBF"/>
            </w:tcBorders>
            <w:shd w:val="clear" w:color="auto" w:fill="auto"/>
            <w:noWrap/>
            <w:vAlign w:val="center"/>
            <w:hideMark/>
          </w:tcPr>
          <w:p w14:paraId="551B9ADD"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Nieuwbouw</w:t>
            </w:r>
          </w:p>
        </w:tc>
        <w:tc>
          <w:tcPr>
            <w:tcW w:w="5240" w:type="dxa"/>
            <w:tcBorders>
              <w:top w:val="nil"/>
              <w:left w:val="nil"/>
              <w:bottom w:val="single" w:sz="4" w:space="0" w:color="BFBFBF"/>
              <w:right w:val="single" w:sz="4" w:space="0" w:color="BFBFBF"/>
            </w:tcBorders>
            <w:shd w:val="clear" w:color="auto" w:fill="auto"/>
            <w:noWrap/>
            <w:vAlign w:val="center"/>
            <w:hideMark/>
          </w:tcPr>
          <w:p w14:paraId="1F10ED0C"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Nieuw te bouwen equipment</w:t>
            </w:r>
          </w:p>
        </w:tc>
      </w:tr>
      <w:tr w:rsidR="00B51D88" w:rsidRPr="00BA4D15" w14:paraId="554865FB" w14:textId="77777777" w:rsidTr="00BA4D15">
        <w:trPr>
          <w:trHeight w:val="255"/>
        </w:trPr>
        <w:tc>
          <w:tcPr>
            <w:tcW w:w="574" w:type="dxa"/>
            <w:tcBorders>
              <w:top w:val="nil"/>
              <w:left w:val="single" w:sz="4" w:space="0" w:color="BFBFBF"/>
              <w:bottom w:val="single" w:sz="4" w:space="0" w:color="BFBFBF"/>
              <w:right w:val="single" w:sz="4" w:space="0" w:color="BFBFBF"/>
            </w:tcBorders>
            <w:shd w:val="clear" w:color="auto" w:fill="auto"/>
            <w:noWrap/>
            <w:vAlign w:val="center"/>
          </w:tcPr>
          <w:p w14:paraId="519021BC" w14:textId="77777777" w:rsidR="00B51D88" w:rsidRPr="00BA4D15" w:rsidRDefault="00B51D88" w:rsidP="00BA4D15">
            <w:pPr>
              <w:overflowPunct/>
              <w:autoSpaceDE/>
              <w:autoSpaceDN/>
              <w:adjustRightInd/>
              <w:spacing w:line="240" w:lineRule="auto"/>
              <w:ind w:left="0"/>
              <w:jc w:val="center"/>
              <w:textAlignment w:val="auto"/>
              <w:rPr>
                <w:rFonts w:cs="Arial"/>
                <w:color w:val="000000"/>
              </w:rPr>
            </w:pPr>
            <w:r>
              <w:rPr>
                <w:rFonts w:cs="Arial"/>
                <w:color w:val="000000"/>
              </w:rPr>
              <w:t>5</w:t>
            </w:r>
          </w:p>
        </w:tc>
        <w:tc>
          <w:tcPr>
            <w:tcW w:w="1820" w:type="dxa"/>
            <w:tcBorders>
              <w:top w:val="nil"/>
              <w:left w:val="nil"/>
              <w:bottom w:val="single" w:sz="4" w:space="0" w:color="BFBFBF"/>
              <w:right w:val="single" w:sz="4" w:space="0" w:color="BFBFBF"/>
            </w:tcBorders>
            <w:shd w:val="clear" w:color="auto" w:fill="auto"/>
            <w:noWrap/>
            <w:vAlign w:val="center"/>
          </w:tcPr>
          <w:p w14:paraId="216B0623" w14:textId="77777777" w:rsidR="00B51D88" w:rsidRDefault="00B51D88" w:rsidP="00BA4D15">
            <w:pPr>
              <w:overflowPunct/>
              <w:autoSpaceDE/>
              <w:autoSpaceDN/>
              <w:adjustRightInd/>
              <w:spacing w:line="240" w:lineRule="auto"/>
              <w:ind w:left="0"/>
              <w:textAlignment w:val="auto"/>
              <w:rPr>
                <w:rFonts w:cs="Arial"/>
                <w:color w:val="000000"/>
              </w:rPr>
            </w:pPr>
            <w:r>
              <w:rPr>
                <w:rFonts w:cs="Arial"/>
                <w:color w:val="000000"/>
              </w:rPr>
              <w:t>Wijzigen</w:t>
            </w:r>
          </w:p>
        </w:tc>
        <w:tc>
          <w:tcPr>
            <w:tcW w:w="5240" w:type="dxa"/>
            <w:tcBorders>
              <w:top w:val="nil"/>
              <w:left w:val="nil"/>
              <w:bottom w:val="single" w:sz="4" w:space="0" w:color="BFBFBF"/>
              <w:right w:val="single" w:sz="4" w:space="0" w:color="BFBFBF"/>
            </w:tcBorders>
            <w:shd w:val="clear" w:color="auto" w:fill="auto"/>
            <w:noWrap/>
            <w:vAlign w:val="center"/>
          </w:tcPr>
          <w:p w14:paraId="21D72237" w14:textId="77777777" w:rsidR="00B51D88" w:rsidRPr="00BA4D15" w:rsidRDefault="00B51D88" w:rsidP="00BA4D15">
            <w:pPr>
              <w:overflowPunct/>
              <w:autoSpaceDE/>
              <w:autoSpaceDN/>
              <w:adjustRightInd/>
              <w:spacing w:line="240" w:lineRule="auto"/>
              <w:ind w:left="0"/>
              <w:textAlignment w:val="auto"/>
              <w:rPr>
                <w:rFonts w:cs="Arial"/>
                <w:color w:val="000000"/>
              </w:rPr>
            </w:pPr>
            <w:r w:rsidRPr="00BA4D15">
              <w:rPr>
                <w:rFonts w:cs="Arial"/>
                <w:color w:val="000000"/>
              </w:rPr>
              <w:t>Wijzigen van kenmerk(-en) equipment</w:t>
            </w:r>
          </w:p>
        </w:tc>
      </w:tr>
      <w:tr w:rsidR="00BA4D15" w:rsidRPr="00BA4D15" w14:paraId="223FCCD8" w14:textId="77777777" w:rsidTr="00BA4D15">
        <w:trPr>
          <w:trHeight w:val="255"/>
        </w:trPr>
        <w:tc>
          <w:tcPr>
            <w:tcW w:w="574" w:type="dxa"/>
            <w:tcBorders>
              <w:top w:val="nil"/>
              <w:left w:val="single" w:sz="4" w:space="0" w:color="BFBFBF"/>
              <w:bottom w:val="single" w:sz="4" w:space="0" w:color="BFBFBF"/>
              <w:right w:val="single" w:sz="4" w:space="0" w:color="BFBFBF"/>
            </w:tcBorders>
            <w:shd w:val="clear" w:color="auto" w:fill="auto"/>
            <w:noWrap/>
            <w:vAlign w:val="center"/>
            <w:hideMark/>
          </w:tcPr>
          <w:p w14:paraId="557D2B65" w14:textId="77777777" w:rsidR="00BA4D15" w:rsidRPr="00BA4D15" w:rsidRDefault="00BA4D15" w:rsidP="00BA4D15">
            <w:pPr>
              <w:overflowPunct/>
              <w:autoSpaceDE/>
              <w:autoSpaceDN/>
              <w:adjustRightInd/>
              <w:spacing w:line="240" w:lineRule="auto"/>
              <w:ind w:left="0"/>
              <w:jc w:val="center"/>
              <w:textAlignment w:val="auto"/>
              <w:rPr>
                <w:rFonts w:cs="Arial"/>
                <w:color w:val="000000"/>
              </w:rPr>
            </w:pPr>
            <w:r w:rsidRPr="00BA4D15">
              <w:rPr>
                <w:rFonts w:cs="Arial"/>
                <w:color w:val="000000"/>
              </w:rPr>
              <w:t>0</w:t>
            </w:r>
          </w:p>
        </w:tc>
        <w:tc>
          <w:tcPr>
            <w:tcW w:w="1820" w:type="dxa"/>
            <w:tcBorders>
              <w:top w:val="nil"/>
              <w:left w:val="nil"/>
              <w:bottom w:val="single" w:sz="4" w:space="0" w:color="BFBFBF"/>
              <w:right w:val="single" w:sz="4" w:space="0" w:color="BFBFBF"/>
            </w:tcBorders>
            <w:shd w:val="clear" w:color="auto" w:fill="auto"/>
            <w:noWrap/>
            <w:vAlign w:val="center"/>
            <w:hideMark/>
          </w:tcPr>
          <w:p w14:paraId="3DF69A08" w14:textId="77777777" w:rsidR="00BA4D15" w:rsidRPr="00BA4D15" w:rsidRDefault="007A1607" w:rsidP="00BA4D15">
            <w:pPr>
              <w:overflowPunct/>
              <w:autoSpaceDE/>
              <w:autoSpaceDN/>
              <w:adjustRightInd/>
              <w:spacing w:line="240" w:lineRule="auto"/>
              <w:ind w:left="0"/>
              <w:textAlignment w:val="auto"/>
              <w:rPr>
                <w:rFonts w:cs="Arial"/>
                <w:color w:val="000000"/>
              </w:rPr>
            </w:pPr>
            <w:r>
              <w:rPr>
                <w:rFonts w:cs="Arial"/>
                <w:color w:val="000000"/>
              </w:rPr>
              <w:t>geen</w:t>
            </w:r>
          </w:p>
        </w:tc>
        <w:tc>
          <w:tcPr>
            <w:tcW w:w="5240" w:type="dxa"/>
            <w:tcBorders>
              <w:top w:val="nil"/>
              <w:left w:val="nil"/>
              <w:bottom w:val="single" w:sz="4" w:space="0" w:color="BFBFBF"/>
              <w:right w:val="single" w:sz="4" w:space="0" w:color="BFBFBF"/>
            </w:tcBorders>
            <w:shd w:val="clear" w:color="auto" w:fill="auto"/>
            <w:noWrap/>
            <w:vAlign w:val="center"/>
            <w:hideMark/>
          </w:tcPr>
          <w:p w14:paraId="388004AA" w14:textId="77777777" w:rsidR="00BA4D15" w:rsidRPr="00BA4D15" w:rsidRDefault="00BA4D15" w:rsidP="00BA4D15">
            <w:pPr>
              <w:overflowPunct/>
              <w:autoSpaceDE/>
              <w:autoSpaceDN/>
              <w:adjustRightInd/>
              <w:spacing w:line="240" w:lineRule="auto"/>
              <w:ind w:left="0"/>
              <w:textAlignment w:val="auto"/>
              <w:rPr>
                <w:rFonts w:cs="Arial"/>
                <w:color w:val="000000"/>
              </w:rPr>
            </w:pPr>
            <w:r w:rsidRPr="00BA4D15">
              <w:rPr>
                <w:rFonts w:cs="Arial"/>
                <w:color w:val="000000"/>
              </w:rPr>
              <w:t>Geen wijziging equipment</w:t>
            </w:r>
          </w:p>
        </w:tc>
      </w:tr>
    </w:tbl>
    <w:p w14:paraId="04A24134" w14:textId="77777777" w:rsidR="00795797" w:rsidRDefault="00795797" w:rsidP="00616E78">
      <w:pPr>
        <w:suppressAutoHyphens/>
        <w:rPr>
          <w:rFonts w:cs="Arial"/>
        </w:rPr>
      </w:pPr>
    </w:p>
    <w:p w14:paraId="5FAC2D59" w14:textId="77777777" w:rsidR="00AD4EB6" w:rsidRDefault="00AD4EB6" w:rsidP="00616E78">
      <w:pPr>
        <w:suppressAutoHyphens/>
        <w:rPr>
          <w:rFonts w:cs="Arial"/>
        </w:rPr>
      </w:pPr>
    </w:p>
    <w:p w14:paraId="6B5497C8" w14:textId="77777777" w:rsidR="00AD4EB6" w:rsidRDefault="00AD4EB6" w:rsidP="00616E78">
      <w:pPr>
        <w:suppressAutoHyphens/>
        <w:rPr>
          <w:rFonts w:cs="Arial"/>
        </w:rPr>
      </w:pPr>
    </w:p>
    <w:p w14:paraId="274FB571" w14:textId="77777777" w:rsidR="00AD4EB6" w:rsidRDefault="00AD4EB6" w:rsidP="00616E78">
      <w:pPr>
        <w:suppressAutoHyphens/>
        <w:rPr>
          <w:rFonts w:cs="Arial"/>
        </w:rPr>
      </w:pPr>
    </w:p>
    <w:p w14:paraId="37F0652D" w14:textId="77777777" w:rsidR="00AD4EB6" w:rsidRDefault="00AD4EB6" w:rsidP="00616E78">
      <w:pPr>
        <w:suppressAutoHyphens/>
        <w:rPr>
          <w:rFonts w:cs="Arial"/>
        </w:rPr>
      </w:pPr>
    </w:p>
    <w:p w14:paraId="1C6640DF" w14:textId="77777777" w:rsidR="00AD4EB6" w:rsidRDefault="00AD4EB6" w:rsidP="00616E78">
      <w:pPr>
        <w:suppressAutoHyphens/>
        <w:rPr>
          <w:rFonts w:cs="Arial"/>
        </w:rPr>
      </w:pPr>
    </w:p>
    <w:p w14:paraId="19D37678" w14:textId="77777777" w:rsidR="00AD4EB6" w:rsidRDefault="00AD4EB6" w:rsidP="00616E78">
      <w:pPr>
        <w:suppressAutoHyphens/>
        <w:rPr>
          <w:rFonts w:cs="Arial"/>
        </w:rPr>
      </w:pPr>
    </w:p>
    <w:p w14:paraId="607489B2" w14:textId="77777777" w:rsidR="00AD4EB6" w:rsidRDefault="00AD4EB6" w:rsidP="00616E78">
      <w:pPr>
        <w:suppressAutoHyphens/>
        <w:rPr>
          <w:rFonts w:cs="Arial"/>
        </w:rPr>
      </w:pPr>
    </w:p>
    <w:p w14:paraId="71D36307" w14:textId="77777777" w:rsidR="00AD4EB6" w:rsidRDefault="00AD4EB6" w:rsidP="00616E78">
      <w:pPr>
        <w:suppressAutoHyphens/>
        <w:rPr>
          <w:rFonts w:cs="Arial"/>
        </w:rPr>
      </w:pPr>
    </w:p>
    <w:p w14:paraId="558AFCED" w14:textId="77777777" w:rsidR="00AD4EB6" w:rsidRDefault="00AD4EB6" w:rsidP="00616E78">
      <w:pPr>
        <w:suppressAutoHyphens/>
        <w:rPr>
          <w:rFonts w:cs="Arial"/>
        </w:rPr>
      </w:pPr>
    </w:p>
    <w:p w14:paraId="5015F3D4" w14:textId="77777777" w:rsidR="00AD4EB6" w:rsidRDefault="00AD4EB6" w:rsidP="00616E78">
      <w:pPr>
        <w:suppressAutoHyphens/>
        <w:rPr>
          <w:rFonts w:cs="Arial"/>
        </w:rPr>
      </w:pPr>
    </w:p>
    <w:p w14:paraId="7537DCC9" w14:textId="77777777" w:rsidR="00AD4EB6" w:rsidRDefault="00AD4EB6" w:rsidP="00616E78">
      <w:pPr>
        <w:suppressAutoHyphens/>
        <w:rPr>
          <w:rFonts w:cs="Arial"/>
        </w:rPr>
      </w:pPr>
    </w:p>
    <w:p w14:paraId="7B1E03E0" w14:textId="77777777" w:rsidR="00AD4EB6" w:rsidRDefault="00AD4EB6" w:rsidP="00616E78">
      <w:pPr>
        <w:suppressAutoHyphens/>
        <w:rPr>
          <w:rFonts w:cs="Arial"/>
        </w:rPr>
      </w:pPr>
    </w:p>
    <w:p w14:paraId="4987A821" w14:textId="77777777" w:rsidR="00AD4EB6" w:rsidRDefault="00AD4EB6" w:rsidP="00616E78">
      <w:pPr>
        <w:suppressAutoHyphens/>
        <w:rPr>
          <w:rFonts w:cs="Arial"/>
        </w:rPr>
      </w:pPr>
    </w:p>
    <w:p w14:paraId="7449C849" w14:textId="77777777" w:rsidR="00AD4EB6" w:rsidRDefault="00AD4EB6" w:rsidP="00616E78">
      <w:pPr>
        <w:suppressAutoHyphens/>
        <w:rPr>
          <w:rFonts w:cs="Arial"/>
        </w:rPr>
      </w:pPr>
    </w:p>
    <w:p w14:paraId="4D95919A" w14:textId="77777777" w:rsidR="00AD4EB6" w:rsidRDefault="00AD4EB6" w:rsidP="00616E78">
      <w:pPr>
        <w:suppressAutoHyphens/>
        <w:rPr>
          <w:rFonts w:cs="Arial"/>
        </w:rPr>
      </w:pPr>
    </w:p>
    <w:p w14:paraId="7DFFAF29" w14:textId="77777777" w:rsidR="00AD4EB6" w:rsidRDefault="00AD4EB6" w:rsidP="00616E78">
      <w:pPr>
        <w:suppressAutoHyphens/>
        <w:rPr>
          <w:rFonts w:cs="Arial"/>
        </w:rPr>
      </w:pPr>
    </w:p>
    <w:p w14:paraId="54EFBF84" w14:textId="77777777" w:rsidR="00616E78" w:rsidRDefault="00616E78" w:rsidP="00567B66">
      <w:pPr>
        <w:pStyle w:val="Kop2"/>
      </w:pPr>
      <w:bookmarkStart w:id="16" w:name="_Toc433273037"/>
      <w:r>
        <w:lastRenderedPageBreak/>
        <w:t>Kosten</w:t>
      </w:r>
      <w:bookmarkEnd w:id="16"/>
    </w:p>
    <w:p w14:paraId="0C92FC1B" w14:textId="77777777" w:rsidR="00616E78" w:rsidRPr="00616E78" w:rsidRDefault="00616E78" w:rsidP="00616E78"/>
    <w:p w14:paraId="7DDE406B" w14:textId="77777777" w:rsidR="0019546D" w:rsidRDefault="0019546D" w:rsidP="005F3891">
      <w:pPr>
        <w:suppressAutoHyphens/>
        <w:rPr>
          <w:b/>
          <w:bCs/>
        </w:rPr>
      </w:pPr>
      <w:r>
        <w:rPr>
          <w:b/>
          <w:bCs/>
        </w:rPr>
        <w:t xml:space="preserve">Kostenkengetal nodig + </w:t>
      </w:r>
      <w:proofErr w:type="spellStart"/>
      <w:r>
        <w:rPr>
          <w:b/>
          <w:bCs/>
        </w:rPr>
        <w:t>prio</w:t>
      </w:r>
      <w:proofErr w:type="spellEnd"/>
      <w:r>
        <w:rPr>
          <w:b/>
          <w:bCs/>
        </w:rPr>
        <w:t>?</w:t>
      </w:r>
    </w:p>
    <w:p w14:paraId="525A33F1" w14:textId="77777777" w:rsidR="0019546D" w:rsidRDefault="0087183C" w:rsidP="005F3891">
      <w:pPr>
        <w:suppressAutoHyphens/>
        <w:rPr>
          <w:bCs/>
        </w:rPr>
      </w:pPr>
      <w:r>
        <w:t xml:space="preserve">Met </w:t>
      </w:r>
      <w:proofErr w:type="spellStart"/>
      <w:r w:rsidR="0052005C">
        <w:t>Procurement</w:t>
      </w:r>
      <w:proofErr w:type="spellEnd"/>
      <w:r>
        <w:t xml:space="preserve"> is</w:t>
      </w:r>
      <w:r w:rsidR="0019546D">
        <w:t xml:space="preserve"> de noodzaak </w:t>
      </w:r>
      <w:r w:rsidR="00BF1B4B">
        <w:t>v</w:t>
      </w:r>
      <w:r w:rsidR="0019546D">
        <w:t xml:space="preserve">an de aanwezigheid van een </w:t>
      </w:r>
      <w:r w:rsidR="0019546D">
        <w:rPr>
          <w:bCs/>
        </w:rPr>
        <w:t>kostenkengetal in de RCB</w:t>
      </w:r>
      <w:r>
        <w:rPr>
          <w:bCs/>
        </w:rPr>
        <w:t xml:space="preserve"> afgestemd</w:t>
      </w:r>
      <w:r w:rsidR="00324A37">
        <w:rPr>
          <w:bCs/>
        </w:rPr>
        <w:t>. De</w:t>
      </w:r>
      <w:r w:rsidR="0019546D">
        <w:rPr>
          <w:bCs/>
        </w:rPr>
        <w:t xml:space="preserve"> prioriteit</w:t>
      </w:r>
      <w:r w:rsidR="00324A37">
        <w:rPr>
          <w:bCs/>
        </w:rPr>
        <w:t>saanduiding</w:t>
      </w:r>
      <w:r w:rsidR="0019546D">
        <w:rPr>
          <w:bCs/>
        </w:rPr>
        <w:t xml:space="preserve">, waarmee </w:t>
      </w:r>
      <w:r w:rsidR="00324A37">
        <w:rPr>
          <w:bCs/>
        </w:rPr>
        <w:t>een kostenkengetal is op te stellen komt (op termijn) te vervallen.</w:t>
      </w:r>
    </w:p>
    <w:p w14:paraId="6987941E" w14:textId="77777777" w:rsidR="0019546D" w:rsidRDefault="0019546D" w:rsidP="005F3891">
      <w:pPr>
        <w:suppressAutoHyphens/>
      </w:pPr>
    </w:p>
    <w:p w14:paraId="114A2E80" w14:textId="77777777" w:rsidR="0019546D" w:rsidRDefault="0019546D" w:rsidP="005F3891">
      <w:pPr>
        <w:suppressAutoHyphens/>
        <w:rPr>
          <w:b/>
          <w:bCs/>
        </w:rPr>
      </w:pPr>
      <w:r>
        <w:rPr>
          <w:b/>
          <w:bCs/>
        </w:rPr>
        <w:t>Kostenkengetal aanwezig in RCB?</w:t>
      </w:r>
    </w:p>
    <w:p w14:paraId="65E691AE" w14:textId="77777777" w:rsidR="0019546D" w:rsidRDefault="0019546D" w:rsidP="005F3891">
      <w:pPr>
        <w:suppressAutoHyphens/>
      </w:pPr>
      <w:r>
        <w:t xml:space="preserve">Deze kolom geeft aan of van de activiteit een kostenkengetal in de RCB aanwezig is. </w:t>
      </w:r>
      <w:r w:rsidR="00137424" w:rsidRPr="00137424">
        <w:t>Bestaande kengetallen die niet meer nodig zijn, blijven in de Rail Case Base staan e</w:t>
      </w:r>
      <w:r w:rsidR="00137424">
        <w:t>n worden alleen nog geïndexeerd</w:t>
      </w:r>
      <w:r>
        <w:t>.</w:t>
      </w:r>
    </w:p>
    <w:p w14:paraId="596FAE5B" w14:textId="77777777" w:rsidR="004715B0" w:rsidRDefault="004715B0" w:rsidP="005F3891">
      <w:pPr>
        <w:suppressAutoHyphens/>
      </w:pPr>
    </w:p>
    <w:p w14:paraId="2C80B359" w14:textId="77777777" w:rsidR="0049628E" w:rsidRPr="0087183C" w:rsidRDefault="0087183C" w:rsidP="0087183C">
      <w:pPr>
        <w:suppressAutoHyphens/>
        <w:rPr>
          <w:b/>
          <w:i/>
        </w:rPr>
      </w:pPr>
      <w:r w:rsidRPr="0087183C">
        <w:rPr>
          <w:b/>
          <w:i/>
        </w:rPr>
        <w:t xml:space="preserve">Onderstaande </w:t>
      </w:r>
      <w:r w:rsidR="00637071" w:rsidRPr="0087183C">
        <w:rPr>
          <w:b/>
          <w:i/>
        </w:rPr>
        <w:t xml:space="preserve">kolommen </w:t>
      </w:r>
      <w:r w:rsidRPr="0087183C">
        <w:rPr>
          <w:b/>
          <w:i/>
        </w:rPr>
        <w:t>staan</w:t>
      </w:r>
      <w:r w:rsidR="00637071" w:rsidRPr="0087183C">
        <w:rPr>
          <w:b/>
          <w:i/>
        </w:rPr>
        <w:t xml:space="preserve"> buiten het </w:t>
      </w:r>
      <w:r w:rsidRPr="0087183C">
        <w:rPr>
          <w:b/>
          <w:i/>
        </w:rPr>
        <w:t>afdrukbereik.</w:t>
      </w:r>
    </w:p>
    <w:p w14:paraId="606D3273" w14:textId="77777777" w:rsidR="0087183C" w:rsidRDefault="0087183C" w:rsidP="0087183C">
      <w:pPr>
        <w:suppressAutoHyphens/>
      </w:pPr>
    </w:p>
    <w:p w14:paraId="58354CCD" w14:textId="77777777" w:rsidR="003B05EC" w:rsidRPr="009364F1" w:rsidRDefault="009364F1" w:rsidP="005F3891">
      <w:pPr>
        <w:suppressAutoHyphens/>
        <w:rPr>
          <w:rFonts w:cs="Arial"/>
          <w:b/>
        </w:rPr>
      </w:pPr>
      <w:r>
        <w:rPr>
          <w:rFonts w:cs="Arial"/>
          <w:b/>
        </w:rPr>
        <w:t>Te</w:t>
      </w:r>
      <w:r w:rsidR="003B05EC" w:rsidRPr="009364F1">
        <w:rPr>
          <w:rFonts w:cs="Arial"/>
          <w:b/>
        </w:rPr>
        <w:t>chniekveld AKI</w:t>
      </w:r>
    </w:p>
    <w:p w14:paraId="0FD04B50" w14:textId="77777777" w:rsidR="00B65626" w:rsidRDefault="00B65626" w:rsidP="005F3891">
      <w:pPr>
        <w:suppressAutoHyphens/>
        <w:rPr>
          <w:rFonts w:cs="Arial"/>
        </w:rPr>
      </w:pPr>
      <w:r>
        <w:rPr>
          <w:rFonts w:cs="Arial"/>
        </w:rPr>
        <w:t xml:space="preserve">De </w:t>
      </w:r>
      <w:r w:rsidRPr="00B65626">
        <w:rPr>
          <w:rFonts w:cs="Arial"/>
        </w:rPr>
        <w:t>techniekvelden/</w:t>
      </w:r>
      <w:r>
        <w:rPr>
          <w:rFonts w:cs="Arial"/>
        </w:rPr>
        <w:t xml:space="preserve"> </w:t>
      </w:r>
      <w:r w:rsidRPr="00B65626">
        <w:rPr>
          <w:rFonts w:cs="Arial"/>
        </w:rPr>
        <w:t xml:space="preserve">disciplines </w:t>
      </w:r>
      <w:r>
        <w:rPr>
          <w:rFonts w:cs="Arial"/>
        </w:rPr>
        <w:t xml:space="preserve">van AKI </w:t>
      </w:r>
      <w:r w:rsidR="0052005C">
        <w:rPr>
          <w:rFonts w:cs="Arial"/>
        </w:rPr>
        <w:t xml:space="preserve">thans </w:t>
      </w:r>
      <w:proofErr w:type="spellStart"/>
      <w:r w:rsidR="0052005C">
        <w:rPr>
          <w:rFonts w:cs="Arial"/>
        </w:rPr>
        <w:t>Procurement</w:t>
      </w:r>
      <w:proofErr w:type="spellEnd"/>
      <w:r w:rsidR="0052005C">
        <w:rPr>
          <w:rFonts w:cs="Arial"/>
        </w:rPr>
        <w:t xml:space="preserve"> </w:t>
      </w:r>
      <w:r>
        <w:rPr>
          <w:rFonts w:cs="Arial"/>
        </w:rPr>
        <w:t xml:space="preserve">zijn </w:t>
      </w:r>
      <w:r w:rsidRPr="00B65626">
        <w:rPr>
          <w:rFonts w:cs="Arial"/>
        </w:rPr>
        <w:t xml:space="preserve">anders ingedeeld </w:t>
      </w:r>
      <w:r>
        <w:rPr>
          <w:rFonts w:cs="Arial"/>
        </w:rPr>
        <w:t>dan</w:t>
      </w:r>
      <w:r w:rsidRPr="00B65626">
        <w:rPr>
          <w:rFonts w:cs="Arial"/>
        </w:rPr>
        <w:t xml:space="preserve"> de </w:t>
      </w:r>
      <w:proofErr w:type="spellStart"/>
      <w:r w:rsidRPr="00B65626">
        <w:rPr>
          <w:rFonts w:cs="Arial"/>
        </w:rPr>
        <w:t>SMO’s</w:t>
      </w:r>
      <w:proofErr w:type="spellEnd"/>
      <w:r>
        <w:rPr>
          <w:rFonts w:cs="Arial"/>
        </w:rPr>
        <w:t>. Deze informatie is van belang voor het opstellen en beheren van kostenkengetallen.</w:t>
      </w:r>
    </w:p>
    <w:p w14:paraId="44E5F2AF" w14:textId="77777777" w:rsidR="00B65626" w:rsidRDefault="00B65626" w:rsidP="005F3891">
      <w:pPr>
        <w:suppressAutoHyphens/>
        <w:rPr>
          <w:rFonts w:cs="Arial"/>
        </w:rPr>
      </w:pPr>
    </w:p>
    <w:p w14:paraId="449C0D5F" w14:textId="77777777" w:rsidR="00616E78" w:rsidRDefault="00616E78" w:rsidP="00567B66">
      <w:pPr>
        <w:pStyle w:val="Kop2"/>
      </w:pPr>
      <w:bookmarkStart w:id="17" w:name="_Toc433273038"/>
      <w:proofErr w:type="spellStart"/>
      <w:r>
        <w:t>Priomatrix</w:t>
      </w:r>
      <w:bookmarkEnd w:id="17"/>
      <w:proofErr w:type="spellEnd"/>
    </w:p>
    <w:p w14:paraId="31B9E1A2" w14:textId="77777777" w:rsidR="00616E78" w:rsidRPr="00616E78" w:rsidRDefault="00616E78" w:rsidP="00616E78"/>
    <w:p w14:paraId="4311E1D0" w14:textId="77777777" w:rsidR="00137424" w:rsidRDefault="009364F1" w:rsidP="005F3891">
      <w:pPr>
        <w:suppressAutoHyphens/>
        <w:rPr>
          <w:rFonts w:cs="Arial"/>
          <w:b/>
        </w:rPr>
      </w:pPr>
      <w:r>
        <w:rPr>
          <w:rFonts w:cs="Arial"/>
          <w:b/>
        </w:rPr>
        <w:t xml:space="preserve">Risicovolle gebeurtenis, </w:t>
      </w:r>
      <w:r w:rsidR="003B05EC" w:rsidRPr="009364F1">
        <w:rPr>
          <w:rFonts w:cs="Arial"/>
          <w:b/>
        </w:rPr>
        <w:t>ef</w:t>
      </w:r>
      <w:r>
        <w:rPr>
          <w:rFonts w:cs="Arial"/>
          <w:b/>
        </w:rPr>
        <w:t>f</w:t>
      </w:r>
      <w:r w:rsidR="003B05EC" w:rsidRPr="009364F1">
        <w:rPr>
          <w:rFonts w:cs="Arial"/>
          <w:b/>
        </w:rPr>
        <w:t>ecten</w:t>
      </w:r>
      <w:r>
        <w:rPr>
          <w:rFonts w:cs="Arial"/>
          <w:b/>
        </w:rPr>
        <w:t xml:space="preserve"> en kans</w:t>
      </w:r>
    </w:p>
    <w:p w14:paraId="2010B9DD" w14:textId="77777777" w:rsidR="00137424" w:rsidRDefault="00137424" w:rsidP="005F3891">
      <w:pPr>
        <w:suppressAutoHyphens/>
        <w:rPr>
          <w:rFonts w:cs="Arial"/>
        </w:rPr>
      </w:pPr>
      <w:r>
        <w:rPr>
          <w:rFonts w:cs="Arial"/>
        </w:rPr>
        <w:t xml:space="preserve">Voor het toepassen van de </w:t>
      </w:r>
      <w:proofErr w:type="spellStart"/>
      <w:r>
        <w:rPr>
          <w:rFonts w:cs="Arial"/>
        </w:rPr>
        <w:t>priomatrix</w:t>
      </w:r>
      <w:proofErr w:type="spellEnd"/>
      <w:r>
        <w:rPr>
          <w:rFonts w:cs="Arial"/>
        </w:rPr>
        <w:t xml:space="preserve"> zijn </w:t>
      </w:r>
      <w:r w:rsidRPr="00137424">
        <w:rPr>
          <w:rFonts w:cs="Arial"/>
        </w:rPr>
        <w:t xml:space="preserve">zogenaamde </w:t>
      </w:r>
      <w:proofErr w:type="spellStart"/>
      <w:r w:rsidRPr="00137424">
        <w:rPr>
          <w:rFonts w:cs="Arial"/>
        </w:rPr>
        <w:t>defaultwaarden</w:t>
      </w:r>
      <w:proofErr w:type="spellEnd"/>
      <w:r>
        <w:rPr>
          <w:rFonts w:cs="Arial"/>
        </w:rPr>
        <w:t xml:space="preserve"> bepaald voor de generieke r</w:t>
      </w:r>
      <w:r w:rsidRPr="00137424">
        <w:rPr>
          <w:rFonts w:cs="Arial"/>
        </w:rPr>
        <w:t>isicovolle gebeurtenis</w:t>
      </w:r>
      <w:r>
        <w:rPr>
          <w:rFonts w:cs="Arial"/>
        </w:rPr>
        <w:t xml:space="preserve"> met bijbehorende</w:t>
      </w:r>
      <w:r w:rsidRPr="00137424">
        <w:rPr>
          <w:rFonts w:cs="Arial"/>
        </w:rPr>
        <w:t xml:space="preserve"> effecten en kans</w:t>
      </w:r>
      <w:r>
        <w:rPr>
          <w:rFonts w:cs="Arial"/>
        </w:rPr>
        <w:t xml:space="preserve">. De vermelde </w:t>
      </w:r>
      <w:proofErr w:type="spellStart"/>
      <w:r>
        <w:rPr>
          <w:rFonts w:cs="Arial"/>
        </w:rPr>
        <w:t>defaultwaarden</w:t>
      </w:r>
      <w:proofErr w:type="spellEnd"/>
      <w:r>
        <w:rPr>
          <w:rFonts w:cs="Arial"/>
        </w:rPr>
        <w:t xml:space="preserve"> zijn in 2014 geactualiseerd/ geharmoniseerd.</w:t>
      </w:r>
    </w:p>
    <w:p w14:paraId="3CB709D5" w14:textId="77777777" w:rsidR="00995D28" w:rsidRDefault="00995D28" w:rsidP="005F3891">
      <w:pPr>
        <w:suppressAutoHyphens/>
        <w:rPr>
          <w:rFonts w:cs="Arial"/>
        </w:rPr>
      </w:pPr>
    </w:p>
    <w:p w14:paraId="55011335" w14:textId="77777777" w:rsidR="00995D28" w:rsidRPr="00995D28" w:rsidRDefault="00995D28" w:rsidP="005F3891">
      <w:pPr>
        <w:suppressAutoHyphens/>
        <w:rPr>
          <w:rFonts w:cs="Arial"/>
          <w:b/>
        </w:rPr>
      </w:pPr>
      <w:r w:rsidRPr="00995D28">
        <w:rPr>
          <w:rFonts w:cs="Arial"/>
          <w:b/>
        </w:rPr>
        <w:t>BBV</w:t>
      </w:r>
    </w:p>
    <w:p w14:paraId="254AC880" w14:textId="77777777" w:rsidR="00995D28" w:rsidRDefault="00995D28" w:rsidP="005F3891">
      <w:pPr>
        <w:suppressAutoHyphens/>
      </w:pPr>
      <w:r>
        <w:rPr>
          <w:rFonts w:cs="Arial"/>
        </w:rPr>
        <w:t xml:space="preserve">De kolom </w:t>
      </w:r>
      <w:r w:rsidR="00137424">
        <w:rPr>
          <w:rFonts w:cs="Arial"/>
        </w:rPr>
        <w:t xml:space="preserve">BBV </w:t>
      </w:r>
      <w:r>
        <w:rPr>
          <w:rFonts w:cs="Arial"/>
        </w:rPr>
        <w:t xml:space="preserve">bevat een indicatie in de vorm van een kruisje </w:t>
      </w:r>
      <w:r>
        <w:t xml:space="preserve">ten behoeve van de geautomatiseerde berekening in SAP van de kans van falen van de infrastructuur over de totale lengte van de betreffende activiteit (bij </w:t>
      </w:r>
      <w:r w:rsidR="00137424">
        <w:t xml:space="preserve">lineaire </w:t>
      </w:r>
      <w:r>
        <w:t>objecten van BBV</w:t>
      </w:r>
      <w:r w:rsidR="00346F5F">
        <w:t xml:space="preserve">, dat wil zeggen </w:t>
      </w:r>
      <w:r w:rsidR="00B65626">
        <w:t xml:space="preserve">bij </w:t>
      </w:r>
      <w:r w:rsidR="00346F5F">
        <w:t>spoor (-onderdelen</w:t>
      </w:r>
      <w:r>
        <w:t>).</w:t>
      </w:r>
    </w:p>
    <w:p w14:paraId="40FA8DB9" w14:textId="77777777" w:rsidR="00995D28" w:rsidRDefault="00995D28" w:rsidP="005F3891">
      <w:pPr>
        <w:suppressAutoHyphens/>
      </w:pPr>
    </w:p>
    <w:p w14:paraId="671BC706" w14:textId="77777777" w:rsidR="00995D28" w:rsidRPr="00995D28" w:rsidRDefault="00995D28" w:rsidP="005F3891">
      <w:pPr>
        <w:suppressAutoHyphens/>
        <w:rPr>
          <w:rFonts w:cs="Arial"/>
          <w:b/>
        </w:rPr>
      </w:pPr>
      <w:r w:rsidRPr="00995D28">
        <w:rPr>
          <w:b/>
        </w:rPr>
        <w:t>Kans falen object</w:t>
      </w:r>
      <w:r w:rsidR="000679F7">
        <w:rPr>
          <w:b/>
        </w:rPr>
        <w:t xml:space="preserve"> (bij BBV)</w:t>
      </w:r>
    </w:p>
    <w:p w14:paraId="2FAF22B3" w14:textId="77777777" w:rsidR="00483A06" w:rsidRDefault="00995D28" w:rsidP="005F3891">
      <w:pPr>
        <w:suppressAutoHyphens/>
        <w:rPr>
          <w:rFonts w:cs="Arial"/>
        </w:rPr>
      </w:pPr>
      <w:r>
        <w:rPr>
          <w:rFonts w:cs="Arial"/>
        </w:rPr>
        <w:t xml:space="preserve">Deze kolom bevat de </w:t>
      </w:r>
      <w:proofErr w:type="spellStart"/>
      <w:r>
        <w:rPr>
          <w:rFonts w:cs="Arial"/>
        </w:rPr>
        <w:t>defaultwaarde</w:t>
      </w:r>
      <w:proofErr w:type="spellEnd"/>
      <w:r>
        <w:rPr>
          <w:rFonts w:cs="Arial"/>
        </w:rPr>
        <w:t xml:space="preserve"> voor de kans van falen per 100</w:t>
      </w:r>
      <w:r w:rsidR="00346F5F">
        <w:rPr>
          <w:rFonts w:cs="Arial"/>
        </w:rPr>
        <w:t xml:space="preserve"> </w:t>
      </w:r>
      <w:r>
        <w:rPr>
          <w:rFonts w:cs="Arial"/>
        </w:rPr>
        <w:t>m</w:t>
      </w:r>
      <w:r w:rsidR="00346F5F">
        <w:rPr>
          <w:rFonts w:cs="Arial"/>
        </w:rPr>
        <w:t>eter</w:t>
      </w:r>
      <w:r>
        <w:rPr>
          <w:rFonts w:cs="Arial"/>
        </w:rPr>
        <w:t xml:space="preserve"> (</w:t>
      </w:r>
      <w:r w:rsidR="00346F5F">
        <w:rPr>
          <w:rFonts w:cs="Arial"/>
        </w:rPr>
        <w:t>bij spoor (-onderdelen)</w:t>
      </w:r>
      <w:r>
        <w:rPr>
          <w:rFonts w:cs="Arial"/>
        </w:rPr>
        <w:t xml:space="preserve"> van BBV).</w:t>
      </w:r>
    </w:p>
    <w:p w14:paraId="6CD2E79E" w14:textId="77777777" w:rsidR="00995D28" w:rsidRDefault="00995D28" w:rsidP="005F3891">
      <w:pPr>
        <w:suppressAutoHyphens/>
        <w:rPr>
          <w:rFonts w:cs="Arial"/>
        </w:rPr>
      </w:pPr>
    </w:p>
    <w:p w14:paraId="720C9A3F" w14:textId="77777777" w:rsidR="00995D28" w:rsidRDefault="00995D28" w:rsidP="005F3891">
      <w:pPr>
        <w:suppressAutoHyphens/>
        <w:rPr>
          <w:rFonts w:cs="Arial"/>
        </w:rPr>
      </w:pPr>
      <w:r w:rsidRPr="00995D28">
        <w:rPr>
          <w:rFonts w:cs="Arial"/>
          <w:b/>
        </w:rPr>
        <w:t>Kans falen leidt tot ris</w:t>
      </w:r>
      <w:r w:rsidRPr="00324A37">
        <w:rPr>
          <w:rFonts w:cs="Arial"/>
          <w:b/>
        </w:rPr>
        <w:t>. geb.</w:t>
      </w:r>
      <w:r w:rsidR="000679F7" w:rsidRPr="00324A37">
        <w:rPr>
          <w:rFonts w:cs="Arial"/>
          <w:b/>
        </w:rPr>
        <w:t xml:space="preserve"> (bij BBV)</w:t>
      </w:r>
    </w:p>
    <w:p w14:paraId="68865AD8" w14:textId="77777777" w:rsidR="00995D28" w:rsidRDefault="0084521C" w:rsidP="005F3891">
      <w:pPr>
        <w:suppressAutoHyphens/>
        <w:rPr>
          <w:rFonts w:cs="Arial"/>
        </w:rPr>
      </w:pPr>
      <w:r>
        <w:rPr>
          <w:rFonts w:cs="Arial"/>
        </w:rPr>
        <w:t>D</w:t>
      </w:r>
      <w:r w:rsidR="00995D28">
        <w:rPr>
          <w:rFonts w:cs="Arial"/>
        </w:rPr>
        <w:t>eze</w:t>
      </w:r>
      <w:r>
        <w:rPr>
          <w:rFonts w:cs="Arial"/>
        </w:rPr>
        <w:t xml:space="preserve"> </w:t>
      </w:r>
      <w:r w:rsidR="00995D28">
        <w:rPr>
          <w:rFonts w:cs="Arial"/>
        </w:rPr>
        <w:t xml:space="preserve">kolom bevat de </w:t>
      </w:r>
      <w:proofErr w:type="spellStart"/>
      <w:r w:rsidR="00995D28">
        <w:rPr>
          <w:rFonts w:cs="Arial"/>
        </w:rPr>
        <w:t>defaultwaarde</w:t>
      </w:r>
      <w:proofErr w:type="spellEnd"/>
      <w:r w:rsidR="00995D28">
        <w:rPr>
          <w:rFonts w:cs="Arial"/>
        </w:rPr>
        <w:t xml:space="preserve"> voor de kans dat het falen leidt tot de risicovolle gebeurtenis (</w:t>
      </w:r>
      <w:r w:rsidR="00346F5F">
        <w:rPr>
          <w:rFonts w:cs="Arial"/>
        </w:rPr>
        <w:t>bij spoor (-onderdelen) van BBV).</w:t>
      </w:r>
    </w:p>
    <w:p w14:paraId="05580955" w14:textId="77777777" w:rsidR="000679F7" w:rsidRDefault="000679F7" w:rsidP="005F3891">
      <w:pPr>
        <w:suppressAutoHyphens/>
        <w:rPr>
          <w:rFonts w:cs="Arial"/>
        </w:rPr>
      </w:pPr>
    </w:p>
    <w:p w14:paraId="1D6AB4D5" w14:textId="77777777" w:rsidR="000679F7" w:rsidRPr="000679F7" w:rsidRDefault="000679F7" w:rsidP="005F3891">
      <w:pPr>
        <w:suppressAutoHyphens/>
        <w:rPr>
          <w:rFonts w:cs="Arial"/>
          <w:b/>
        </w:rPr>
      </w:pPr>
      <w:r w:rsidRPr="000679F7">
        <w:rPr>
          <w:rFonts w:cs="Arial"/>
          <w:b/>
        </w:rPr>
        <w:t>Kans op ris. gebeurtenis</w:t>
      </w:r>
    </w:p>
    <w:p w14:paraId="21A816A3" w14:textId="77777777" w:rsidR="000679F7" w:rsidRDefault="000679F7" w:rsidP="005F3891">
      <w:pPr>
        <w:suppressAutoHyphens/>
        <w:rPr>
          <w:rFonts w:cs="Arial"/>
        </w:rPr>
      </w:pPr>
      <w:r>
        <w:rPr>
          <w:rFonts w:cs="Arial"/>
        </w:rPr>
        <w:t xml:space="preserve">Deze kolom bevat voor sommige activiteiten een </w:t>
      </w:r>
      <w:proofErr w:type="spellStart"/>
      <w:r>
        <w:rPr>
          <w:rFonts w:cs="Arial"/>
        </w:rPr>
        <w:t>defaultwaarde</w:t>
      </w:r>
      <w:proofErr w:type="spellEnd"/>
      <w:r>
        <w:rPr>
          <w:rFonts w:cs="Arial"/>
        </w:rPr>
        <w:t xml:space="preserve"> voor de kans op de risicovolle gebeurtenis.</w:t>
      </w:r>
    </w:p>
    <w:p w14:paraId="48793B17" w14:textId="77777777" w:rsidR="00106945" w:rsidRDefault="00106945" w:rsidP="005F3891">
      <w:pPr>
        <w:suppressAutoHyphens/>
      </w:pPr>
    </w:p>
    <w:p w14:paraId="6DDCACF5" w14:textId="77777777" w:rsidR="0019546D" w:rsidRDefault="0019546D" w:rsidP="005F3891">
      <w:pPr>
        <w:pStyle w:val="Kop1"/>
        <w:suppressAutoHyphens/>
      </w:pPr>
      <w:bookmarkStart w:id="18" w:name="_Toc433273039"/>
      <w:r>
        <w:lastRenderedPageBreak/>
        <w:t>Nadere toelichting</w:t>
      </w:r>
      <w:bookmarkEnd w:id="18"/>
    </w:p>
    <w:p w14:paraId="45E41768" w14:textId="77777777" w:rsidR="0019546D" w:rsidRDefault="0019546D" w:rsidP="005F3891">
      <w:pPr>
        <w:pStyle w:val="Kop2"/>
        <w:suppressAutoHyphens/>
      </w:pPr>
      <w:bookmarkStart w:id="19" w:name="_Toc433273040"/>
      <w:r>
        <w:t xml:space="preserve">Formulering en definities </w:t>
      </w:r>
      <w:r w:rsidR="0049628E">
        <w:t xml:space="preserve">van </w:t>
      </w:r>
      <w:r>
        <w:t>activiteiten</w:t>
      </w:r>
      <w:bookmarkEnd w:id="19"/>
    </w:p>
    <w:p w14:paraId="5A62D9E8" w14:textId="77777777" w:rsidR="0019546D" w:rsidRDefault="0019546D" w:rsidP="005F3891">
      <w:pPr>
        <w:suppressAutoHyphens/>
      </w:pPr>
      <w:r>
        <w:t xml:space="preserve">Om zoveel mogelijk uniformiteit in de formulering van de activiteiten over de verschillende vakgebieden te bereiken </w:t>
      </w:r>
      <w:r w:rsidR="00346F5F">
        <w:t>gelden</w:t>
      </w:r>
      <w:r>
        <w:t xml:space="preserve"> de volgende regels</w:t>
      </w:r>
      <w:r w:rsidR="00346F5F">
        <w:t>.</w:t>
      </w:r>
    </w:p>
    <w:p w14:paraId="1D4E6D0E" w14:textId="77777777" w:rsidR="00AB5D0D" w:rsidRDefault="00AB5D0D" w:rsidP="005F3891">
      <w:pPr>
        <w:suppressAutoHyphens/>
      </w:pPr>
    </w:p>
    <w:p w14:paraId="64BA6868" w14:textId="77777777" w:rsidR="0019546D" w:rsidRDefault="00346F5F" w:rsidP="005F3891">
      <w:pPr>
        <w:suppressAutoHyphens/>
      </w:pPr>
      <w:r>
        <w:t>Ten aanzien van de formulering</w:t>
      </w:r>
      <w:r w:rsidR="0019546D">
        <w:t xml:space="preserve">: werkwoord + </w:t>
      </w:r>
      <w:r w:rsidR="00B65626">
        <w:t>onderdeel.</w:t>
      </w:r>
    </w:p>
    <w:p w14:paraId="5E445212" w14:textId="77777777" w:rsidR="0019546D" w:rsidRDefault="0019546D" w:rsidP="005F3891">
      <w:pPr>
        <w:suppressAutoHyphens/>
      </w:pPr>
    </w:p>
    <w:p w14:paraId="7E0D52C7" w14:textId="77777777" w:rsidR="0019546D" w:rsidRDefault="00346F5F" w:rsidP="005F3891">
      <w:pPr>
        <w:suppressAutoHyphens/>
      </w:pPr>
      <w:r>
        <w:t>Ten aanzien van</w:t>
      </w:r>
      <w:r w:rsidR="0019546D">
        <w:t xml:space="preserve"> het gebruik van standaard benamingen zijn de volgende </w:t>
      </w:r>
      <w:r>
        <w:t>definities van activiteiten</w:t>
      </w:r>
      <w:r w:rsidR="0019546D">
        <w:t xml:space="preserve"> </w:t>
      </w:r>
      <w:r>
        <w:t>i</w:t>
      </w:r>
      <w:r w:rsidR="0019546D">
        <w:t xml:space="preserve">n </w:t>
      </w:r>
      <w:r w:rsidR="00B65626">
        <w:t>onderstaan</w:t>
      </w:r>
      <w:r w:rsidR="0019546D">
        <w:t>de</w:t>
      </w:r>
      <w:r>
        <w:t xml:space="preserve"> volgorde aangehouden:</w:t>
      </w:r>
    </w:p>
    <w:p w14:paraId="602D9F1E" w14:textId="77777777" w:rsidR="0019546D" w:rsidRDefault="0019546D" w:rsidP="005F3891">
      <w:pPr>
        <w:numPr>
          <w:ilvl w:val="0"/>
          <w:numId w:val="14"/>
        </w:numPr>
        <w:suppressAutoHyphens/>
      </w:pPr>
      <w:r>
        <w:rPr>
          <w:b/>
          <w:bCs/>
        </w:rPr>
        <w:t>nieuw aanleggen</w:t>
      </w:r>
      <w:r>
        <w:t>, in geval van nieuwbouw van het object,</w:t>
      </w:r>
    </w:p>
    <w:p w14:paraId="513E216E" w14:textId="77777777" w:rsidR="0019546D" w:rsidRDefault="0019546D" w:rsidP="005F3891">
      <w:pPr>
        <w:numPr>
          <w:ilvl w:val="0"/>
          <w:numId w:val="14"/>
        </w:numPr>
        <w:suppressAutoHyphens/>
      </w:pPr>
      <w:r>
        <w:rPr>
          <w:b/>
          <w:bCs/>
        </w:rPr>
        <w:t>wijzigen</w:t>
      </w:r>
      <w:r>
        <w:t>, in geval van wijzigen van het object zelf of de ligging ervan,</w:t>
      </w:r>
    </w:p>
    <w:p w14:paraId="57956981" w14:textId="77777777" w:rsidR="0019546D" w:rsidRDefault="0019546D" w:rsidP="005F3891">
      <w:pPr>
        <w:numPr>
          <w:ilvl w:val="0"/>
          <w:numId w:val="14"/>
        </w:numPr>
        <w:suppressAutoHyphens/>
      </w:pPr>
      <w:r>
        <w:rPr>
          <w:b/>
          <w:bCs/>
        </w:rPr>
        <w:t>slopen</w:t>
      </w:r>
      <w:r>
        <w:t>, in geval van verwijderen/</w:t>
      </w:r>
      <w:r w:rsidR="009017F2">
        <w:t xml:space="preserve"> </w:t>
      </w:r>
      <w:r>
        <w:t>amoveren van het bestaande object,</w:t>
      </w:r>
    </w:p>
    <w:p w14:paraId="19FD4CF6" w14:textId="77777777" w:rsidR="0019546D" w:rsidRDefault="0019546D" w:rsidP="005F3891">
      <w:pPr>
        <w:numPr>
          <w:ilvl w:val="0"/>
          <w:numId w:val="14"/>
        </w:numPr>
        <w:suppressAutoHyphens/>
      </w:pPr>
      <w:r>
        <w:rPr>
          <w:b/>
          <w:bCs/>
        </w:rPr>
        <w:t>compleet vernieuwen dan wel partieel vernieuwen</w:t>
      </w:r>
      <w:r w:rsidR="00B62D8E">
        <w:t xml:space="preserve">, in geval van vernieuwen </w:t>
      </w:r>
      <w:r>
        <w:t>van het gehele object dan wel een deel/</w:t>
      </w:r>
      <w:r w:rsidR="00346F5F">
        <w:t xml:space="preserve"> </w:t>
      </w:r>
      <w:r>
        <w:t>onderdeel van het object in het kader van preventief onderhoud (= GAO</w:t>
      </w:r>
      <w:r w:rsidR="00B62D8E">
        <w:t xml:space="preserve"> dan wel vervolgactie bij TAO</w:t>
      </w:r>
      <w:r>
        <w:t>),</w:t>
      </w:r>
    </w:p>
    <w:p w14:paraId="257E3DB4" w14:textId="77777777" w:rsidR="009017F2" w:rsidRDefault="0019546D" w:rsidP="005F3891">
      <w:pPr>
        <w:numPr>
          <w:ilvl w:val="0"/>
          <w:numId w:val="14"/>
        </w:numPr>
        <w:suppressAutoHyphens/>
      </w:pPr>
      <w:r>
        <w:rPr>
          <w:b/>
          <w:bCs/>
        </w:rPr>
        <w:t>inspecteren</w:t>
      </w:r>
      <w:r>
        <w:t>, te onder</w:t>
      </w:r>
      <w:r w:rsidR="00B62D8E">
        <w:t>scheiden naar</w:t>
      </w:r>
      <w:r w:rsidR="00F45C67">
        <w:t>:</w:t>
      </w:r>
    </w:p>
    <w:p w14:paraId="7711EF0A" w14:textId="77777777" w:rsidR="009017F2" w:rsidRDefault="0019546D" w:rsidP="009017F2">
      <w:pPr>
        <w:numPr>
          <w:ilvl w:val="1"/>
          <w:numId w:val="14"/>
        </w:numPr>
        <w:suppressAutoHyphens/>
      </w:pPr>
      <w:r>
        <w:t>inspec</w:t>
      </w:r>
      <w:r w:rsidR="003B1FE8">
        <w:t>tie</w:t>
      </w:r>
      <w:r w:rsidR="00F45C67">
        <w:t xml:space="preserve"> in het kader van </w:t>
      </w:r>
      <w:r w:rsidR="00B62D8E">
        <w:t xml:space="preserve">het </w:t>
      </w:r>
      <w:r w:rsidR="00346F5F">
        <w:t>onderhoud</w:t>
      </w:r>
      <w:r w:rsidR="003B1FE8">
        <w:t xml:space="preserve"> / veilige berijdbaarheid / functione</w:t>
      </w:r>
      <w:r w:rsidR="000679F7">
        <w:t>ringsinspectie</w:t>
      </w:r>
      <w:r w:rsidR="00B62D8E" w:rsidRPr="00B62D8E">
        <w:t xml:space="preserve"> </w:t>
      </w:r>
      <w:r w:rsidR="00B62D8E">
        <w:t>(</w:t>
      </w:r>
      <w:r w:rsidR="00F45C67">
        <w:t xml:space="preserve">= </w:t>
      </w:r>
      <w:r w:rsidR="000679F7">
        <w:t>inspectie-activiteit</w:t>
      </w:r>
      <w:r w:rsidR="00B62D8E">
        <w:t xml:space="preserve"> </w:t>
      </w:r>
      <w:proofErr w:type="spellStart"/>
      <w:r w:rsidR="00B62D8E">
        <w:t>ihkv</w:t>
      </w:r>
      <w:proofErr w:type="spellEnd"/>
      <w:r w:rsidR="00B62D8E">
        <w:t>. TAO dan wel FT),</w:t>
      </w:r>
    </w:p>
    <w:p w14:paraId="060C4BDF" w14:textId="77777777" w:rsidR="0019546D" w:rsidRDefault="0019546D" w:rsidP="009017F2">
      <w:pPr>
        <w:numPr>
          <w:ilvl w:val="1"/>
          <w:numId w:val="14"/>
        </w:numPr>
        <w:suppressAutoHyphens/>
      </w:pPr>
      <w:bookmarkStart w:id="20" w:name="_Hlk2160721"/>
      <w:r w:rsidRPr="003B1FE8">
        <w:t xml:space="preserve">kwaliteitsinspectie </w:t>
      </w:r>
      <w:r w:rsidR="003B1FE8">
        <w:t xml:space="preserve">in het kader van </w:t>
      </w:r>
      <w:r w:rsidR="00B62D8E">
        <w:t xml:space="preserve">bepaling van het moment van </w:t>
      </w:r>
      <w:r>
        <w:t>vernieuwing (bepaling restlevens</w:t>
      </w:r>
      <w:r w:rsidR="00834562">
        <w:t>duur</w:t>
      </w:r>
      <w:bookmarkEnd w:id="20"/>
      <w:r>
        <w:t>),</w:t>
      </w:r>
    </w:p>
    <w:p w14:paraId="20C75998" w14:textId="77777777" w:rsidR="000D6FA4" w:rsidRDefault="0019546D" w:rsidP="005F3891">
      <w:pPr>
        <w:numPr>
          <w:ilvl w:val="0"/>
          <w:numId w:val="14"/>
        </w:numPr>
        <w:suppressAutoHyphens/>
      </w:pPr>
      <w:r>
        <w:rPr>
          <w:b/>
          <w:bCs/>
        </w:rPr>
        <w:t>onderhouden</w:t>
      </w:r>
      <w:r>
        <w:t xml:space="preserve">, in geval van </w:t>
      </w:r>
      <w:r w:rsidR="00F45C67">
        <w:t>vernieuwen/</w:t>
      </w:r>
      <w:r>
        <w:t xml:space="preserve">reviseren van </w:t>
      </w:r>
      <w:r w:rsidR="00F45C67">
        <w:t xml:space="preserve">een </w:t>
      </w:r>
      <w:r>
        <w:t>bestaand onderdeel in</w:t>
      </w:r>
      <w:r w:rsidR="009017F2">
        <w:t xml:space="preserve"> het kader van preventief onder</w:t>
      </w:r>
      <w:r>
        <w:t>houd (= GAO dan wel vervolgactie bij TAO)</w:t>
      </w:r>
    </w:p>
    <w:p w14:paraId="1AC4DCCF" w14:textId="77777777" w:rsidR="0019546D" w:rsidRDefault="000D6FA4" w:rsidP="005F3891">
      <w:pPr>
        <w:numPr>
          <w:ilvl w:val="0"/>
          <w:numId w:val="14"/>
        </w:numPr>
        <w:suppressAutoHyphens/>
      </w:pPr>
      <w:r w:rsidRPr="003B1FE8">
        <w:rPr>
          <w:b/>
        </w:rPr>
        <w:t>monitoren</w:t>
      </w:r>
      <w:r w:rsidR="003B1FE8">
        <w:t xml:space="preserve"> (bij OB)</w:t>
      </w:r>
      <w:r>
        <w:t>. Hieronder wordt verstaan: het d</w:t>
      </w:r>
      <w:r w:rsidR="009017F2">
        <w:t>oor middel van</w:t>
      </w:r>
      <w:r>
        <w:t xml:space="preserve"> periodieke inspecties vaststellen, dat ProRail voldoet aan het gestelde in wet- en regelgeving (dit geschiedt ca</w:t>
      </w:r>
      <w:r w:rsidR="009017F2">
        <w:t>.</w:t>
      </w:r>
      <w:r>
        <w:t xml:space="preserve"> 1x per 5 jaar). De activiteiten op het gebied van monitoren zijn gev</w:t>
      </w:r>
      <w:r w:rsidR="009017F2">
        <w:t>oegd onder de Soort activiteit Beheer</w:t>
      </w:r>
      <w:r>
        <w:t xml:space="preserve"> (</w:t>
      </w:r>
      <w:r w:rsidR="009017F2">
        <w:t>42510</w:t>
      </w:r>
      <w:r>
        <w:t>) en de functiesoort C van conditioneren</w:t>
      </w:r>
      <w:r w:rsidR="0019546D">
        <w:t>.</w:t>
      </w:r>
    </w:p>
    <w:p w14:paraId="0D57BAB5" w14:textId="77777777" w:rsidR="0019546D" w:rsidRDefault="0019546D" w:rsidP="005F3891">
      <w:pPr>
        <w:suppressAutoHyphens/>
      </w:pPr>
    </w:p>
    <w:p w14:paraId="79A26C7F" w14:textId="77777777" w:rsidR="0019546D" w:rsidRDefault="0019546D" w:rsidP="005F3891">
      <w:pPr>
        <w:suppressAutoHyphens/>
      </w:pPr>
      <w:r>
        <w:t>Met de volgende punten</w:t>
      </w:r>
    </w:p>
    <w:p w14:paraId="67292D8F" w14:textId="77777777" w:rsidR="0019546D" w:rsidRDefault="0019546D" w:rsidP="005F3891">
      <w:pPr>
        <w:numPr>
          <w:ilvl w:val="0"/>
          <w:numId w:val="15"/>
        </w:numPr>
        <w:suppressAutoHyphens/>
      </w:pPr>
      <w:r>
        <w:t>Bij de benaming is nog wel zoveel mogelijk het vigerend jargon in tact gelaten, zoals “uitvoeren hoofdinspectie kunstwerk” en “uitvoeren functioneringsinspectie kunstwerk”.</w:t>
      </w:r>
    </w:p>
    <w:p w14:paraId="31C5B6AB" w14:textId="77777777" w:rsidR="0019546D" w:rsidRDefault="0019546D" w:rsidP="005F3891">
      <w:pPr>
        <w:numPr>
          <w:ilvl w:val="0"/>
          <w:numId w:val="15"/>
        </w:numPr>
        <w:suppressAutoHyphens/>
      </w:pPr>
      <w:r>
        <w:t>Verschil tussen “inspecteren” en “onderhouden</w:t>
      </w:r>
      <w:r w:rsidR="00346F5F">
        <w:t>”</w:t>
      </w:r>
      <w:r>
        <w:t xml:space="preserve">: in principe heeft inspecteren alleen betrekking op het inspecteren </w:t>
      </w:r>
      <w:r w:rsidR="000679F7">
        <w:t xml:space="preserve">ter opname voor de uitvoering van een mogelijke activiteit </w:t>
      </w:r>
      <w:r>
        <w:t>en onderhouden op de uitvoe</w:t>
      </w:r>
      <w:r w:rsidR="000679F7">
        <w:t xml:space="preserve">ring van de </w:t>
      </w:r>
      <w:r>
        <w:t>activiteit.</w:t>
      </w:r>
    </w:p>
    <w:p w14:paraId="08FD914C" w14:textId="77777777" w:rsidR="0019546D" w:rsidRDefault="0019546D" w:rsidP="005F3891">
      <w:pPr>
        <w:numPr>
          <w:ilvl w:val="0"/>
          <w:numId w:val="15"/>
        </w:numPr>
        <w:suppressAutoHyphens/>
      </w:pPr>
      <w:r>
        <w:t>Verschil tussen “vernieuwen” en “vervangen”: vernieuwen is door hetzelfde, vervangen kan door iets anders (bijvoorbeeld stalen brug door betonnen brug).</w:t>
      </w:r>
    </w:p>
    <w:p w14:paraId="02BBB58E" w14:textId="77777777" w:rsidR="00A34C2C" w:rsidRDefault="00A34C2C" w:rsidP="00A34C2C">
      <w:pPr>
        <w:suppressAutoHyphens/>
      </w:pPr>
    </w:p>
    <w:p w14:paraId="7630AAC0" w14:textId="77777777" w:rsidR="0019546D" w:rsidRDefault="0019546D" w:rsidP="005F3891">
      <w:pPr>
        <w:pStyle w:val="Kop2"/>
        <w:tabs>
          <w:tab w:val="clear" w:pos="0"/>
          <w:tab w:val="num" w:pos="992"/>
        </w:tabs>
        <w:suppressAutoHyphens/>
      </w:pPr>
      <w:bookmarkStart w:id="21" w:name="_Toc433273041"/>
      <w:r>
        <w:t>Relatie met de RCB</w:t>
      </w:r>
      <w:bookmarkEnd w:id="21"/>
    </w:p>
    <w:p w14:paraId="4413815C" w14:textId="77777777" w:rsidR="0019546D" w:rsidRDefault="0019546D" w:rsidP="005F3891">
      <w:pPr>
        <w:suppressAutoHyphens/>
      </w:pPr>
      <w:r>
        <w:t xml:space="preserve">Voor zover er </w:t>
      </w:r>
      <w:r w:rsidR="00A34C2C">
        <w:t>van deze activiteiten kostenken</w:t>
      </w:r>
      <w:r>
        <w:t>getallen benodigd zijn (voor d</w:t>
      </w:r>
      <w:r w:rsidR="00CF5207">
        <w:t>e processen opstellen Productie</w:t>
      </w:r>
      <w:r>
        <w:t xml:space="preserve">plan, </w:t>
      </w:r>
      <w:proofErr w:type="spellStart"/>
      <w:r>
        <w:t>Meerjarenvervangingsplan</w:t>
      </w:r>
      <w:proofErr w:type="spellEnd"/>
      <w:r>
        <w:t xml:space="preserve"> en het Procescontract) worden deze overeenk</w:t>
      </w:r>
      <w:r w:rsidR="009364F1">
        <w:t xml:space="preserve">omstig gestelde specificaties </w:t>
      </w:r>
      <w:r>
        <w:t xml:space="preserve">door </w:t>
      </w:r>
      <w:proofErr w:type="spellStart"/>
      <w:r w:rsidR="0052005C">
        <w:t>Procurement</w:t>
      </w:r>
      <w:proofErr w:type="spellEnd"/>
      <w:r>
        <w:t xml:space="preserve"> opgesteld en door </w:t>
      </w:r>
      <w:proofErr w:type="spellStart"/>
      <w:r w:rsidR="0052005C">
        <w:t>Procurement</w:t>
      </w:r>
      <w:proofErr w:type="spellEnd"/>
      <w:r>
        <w:t xml:space="preserve"> be</w:t>
      </w:r>
      <w:r w:rsidR="00A078D2">
        <w:t xml:space="preserve">heerd in de RCB. </w:t>
      </w:r>
      <w:r w:rsidR="005C0273">
        <w:t>D</w:t>
      </w:r>
      <w:r w:rsidR="009364F1">
        <w:t xml:space="preserve">e kostenkengetallen zijn in de RCB ontsloten middels de TESI-code in het </w:t>
      </w:r>
      <w:r w:rsidR="00C5145C">
        <w:t>vrije tekstveld van het zoekscherm</w:t>
      </w:r>
      <w:r w:rsidR="0049628E">
        <w:t>.</w:t>
      </w:r>
    </w:p>
    <w:p w14:paraId="3B568FB2" w14:textId="77777777" w:rsidR="00A34C2C" w:rsidRDefault="00A34C2C" w:rsidP="005F3891">
      <w:pPr>
        <w:suppressAutoHyphens/>
      </w:pPr>
    </w:p>
    <w:p w14:paraId="02D38160" w14:textId="77777777" w:rsidR="00882FD9" w:rsidRDefault="00882FD9" w:rsidP="005F3891">
      <w:pPr>
        <w:suppressAutoHyphens/>
      </w:pPr>
    </w:p>
    <w:p w14:paraId="0716EDF6" w14:textId="77777777" w:rsidR="00882FD9" w:rsidRDefault="00882FD9" w:rsidP="005F3891">
      <w:pPr>
        <w:suppressAutoHyphens/>
      </w:pPr>
    </w:p>
    <w:p w14:paraId="15B39EAF" w14:textId="77777777" w:rsidR="00882FD9" w:rsidRDefault="00882FD9" w:rsidP="005F3891">
      <w:pPr>
        <w:suppressAutoHyphens/>
      </w:pPr>
    </w:p>
    <w:p w14:paraId="26DB5F68" w14:textId="77777777" w:rsidR="0049628E" w:rsidRDefault="0049628E" w:rsidP="005F3891">
      <w:pPr>
        <w:pStyle w:val="Kop2"/>
        <w:suppressAutoHyphens/>
      </w:pPr>
      <w:bookmarkStart w:id="22" w:name="_Toc433273042"/>
      <w:bookmarkStart w:id="23" w:name="_Hlk2158117"/>
      <w:r>
        <w:lastRenderedPageBreak/>
        <w:t>Definitie KO en GO</w:t>
      </w:r>
      <w:bookmarkEnd w:id="22"/>
    </w:p>
    <w:p w14:paraId="48E7DA15" w14:textId="77777777" w:rsidR="0049628E" w:rsidRDefault="0049628E" w:rsidP="005F3891">
      <w:pPr>
        <w:suppressAutoHyphens/>
        <w:rPr>
          <w:rFonts w:cs="Arial"/>
          <w:bCs/>
        </w:rPr>
      </w:pPr>
      <w:r>
        <w:rPr>
          <w:rFonts w:cs="Arial"/>
          <w:bCs/>
        </w:rPr>
        <w:t>Vanuit het verleden w</w:t>
      </w:r>
      <w:r w:rsidR="003D184F">
        <w:rPr>
          <w:rFonts w:cs="Arial"/>
          <w:bCs/>
        </w:rPr>
        <w:t>o</w:t>
      </w:r>
      <w:r>
        <w:rPr>
          <w:rFonts w:cs="Arial"/>
          <w:bCs/>
        </w:rPr>
        <w:t>rden als definities van KO</w:t>
      </w:r>
      <w:r w:rsidR="00882FD9">
        <w:rPr>
          <w:rFonts w:cs="Arial"/>
          <w:bCs/>
        </w:rPr>
        <w:t xml:space="preserve"> en GO het volgende aangehouden.</w:t>
      </w:r>
    </w:p>
    <w:p w14:paraId="01A629CB" w14:textId="77777777" w:rsidR="00552C7F" w:rsidRPr="005A1244" w:rsidRDefault="00552C7F" w:rsidP="005F3891">
      <w:pPr>
        <w:suppressAutoHyphens/>
        <w:rPr>
          <w:rFonts w:cs="Arial"/>
          <w:bCs/>
        </w:rPr>
      </w:pPr>
    </w:p>
    <w:p w14:paraId="5E9DF78F" w14:textId="77777777" w:rsidR="0049628E" w:rsidRPr="005E4EDE" w:rsidRDefault="0049628E" w:rsidP="005F3891">
      <w:pPr>
        <w:suppressAutoHyphens/>
        <w:rPr>
          <w:bCs/>
        </w:rPr>
      </w:pPr>
      <w:r w:rsidRPr="000679F7">
        <w:rPr>
          <w:u w:val="single"/>
        </w:rPr>
        <w:t>Kleinschalig Onderhoud (KO)</w:t>
      </w:r>
      <w:r w:rsidRPr="005E4EDE">
        <w:t xml:space="preserve"> voorziet in de activiteiten die noodzakelijk zijn om de prestaties op het gebied van beschikbaarheid, betrouwbaarheid en veiligheid te realiseren. Het gaat zowel om cyclische als incidentele onderhoudsactiviteiten. </w:t>
      </w:r>
      <w:r>
        <w:br/>
      </w:r>
      <w:r w:rsidRPr="005E4EDE">
        <w:t>Deze activiteiten zijn onder andere gericht op</w:t>
      </w:r>
      <w:r>
        <w:t>:</w:t>
      </w:r>
      <w:r>
        <w:br/>
        <w:t xml:space="preserve">- </w:t>
      </w:r>
      <w:r w:rsidR="00552C7F">
        <w:t>functionerings</w:t>
      </w:r>
      <w:r w:rsidRPr="005E4EDE">
        <w:t xml:space="preserve">inspecties en schouw van de infrastructuur, </w:t>
      </w:r>
      <w:r>
        <w:br/>
        <w:t xml:space="preserve">- </w:t>
      </w:r>
      <w:r w:rsidRPr="005E4EDE">
        <w:t xml:space="preserve">correctie van spoorligging, </w:t>
      </w:r>
      <w:r>
        <w:br/>
        <w:t xml:space="preserve">- </w:t>
      </w:r>
      <w:r w:rsidRPr="005E4EDE">
        <w:t xml:space="preserve">vervangen van (kleine) componenten, </w:t>
      </w:r>
      <w:r>
        <w:br/>
        <w:t xml:space="preserve">- </w:t>
      </w:r>
      <w:r w:rsidRPr="005E4EDE">
        <w:t xml:space="preserve">functieherstel bij storingen, </w:t>
      </w:r>
      <w:r>
        <w:br/>
        <w:t xml:space="preserve">- </w:t>
      </w:r>
      <w:r w:rsidRPr="005E4EDE">
        <w:t xml:space="preserve">RCF </w:t>
      </w:r>
      <w:r>
        <w:rPr>
          <w:color w:val="000000"/>
        </w:rPr>
        <w:t>/Ultrasoon</w:t>
      </w:r>
      <w:r w:rsidRPr="005E4EDE">
        <w:rPr>
          <w:color w:val="000000"/>
        </w:rPr>
        <w:t xml:space="preserve"> </w:t>
      </w:r>
      <w:r w:rsidRPr="005E4EDE">
        <w:t>en sanering van schermen</w:t>
      </w:r>
      <w:r>
        <w:t>.</w:t>
      </w:r>
    </w:p>
    <w:p w14:paraId="6D2F063C" w14:textId="77777777" w:rsidR="0049628E" w:rsidRDefault="0049628E" w:rsidP="005F3891">
      <w:pPr>
        <w:suppressAutoHyphens/>
      </w:pPr>
    </w:p>
    <w:p w14:paraId="400F1692" w14:textId="77777777" w:rsidR="007E4976" w:rsidRDefault="007E4976" w:rsidP="007E4976">
      <w:pPr>
        <w:suppressAutoHyphens/>
      </w:pPr>
      <w:r>
        <w:t>Groot(</w:t>
      </w:r>
      <w:proofErr w:type="spellStart"/>
      <w:r>
        <w:t>schalig</w:t>
      </w:r>
      <w:proofErr w:type="spellEnd"/>
      <w:r>
        <w:t>) onderhoud (GO) bevat die activiteiten die nodig zijn om de kwaliteit van de infrastructuur te handhaven en de levensduur op de lange en middellange termijn te realiseren. Hierbij wordt onderscheid gemaakt tussen:</w:t>
      </w:r>
    </w:p>
    <w:p w14:paraId="1DE1B2BD" w14:textId="77777777" w:rsidR="007E4976" w:rsidRDefault="007E4976" w:rsidP="007E4976">
      <w:pPr>
        <w:pStyle w:val="Lijstalinea"/>
        <w:numPr>
          <w:ilvl w:val="0"/>
          <w:numId w:val="38"/>
        </w:numPr>
        <w:suppressAutoHyphens/>
      </w:pPr>
      <w:r>
        <w:t xml:space="preserve">Groot onderhoud, betreft die activiteiten waarvan de waarde </w:t>
      </w:r>
      <w:proofErr w:type="spellStart"/>
      <w:r>
        <w:t>activeerbaar</w:t>
      </w:r>
      <w:proofErr w:type="spellEnd"/>
      <w:r>
        <w:t xml:space="preserve"> is. Voorbeelden hiervan zijn:</w:t>
      </w:r>
    </w:p>
    <w:p w14:paraId="7692AC03" w14:textId="77777777" w:rsidR="007E4976" w:rsidRDefault="007E4976" w:rsidP="007E4976">
      <w:pPr>
        <w:pStyle w:val="Lijstalinea"/>
        <w:numPr>
          <w:ilvl w:val="1"/>
          <w:numId w:val="38"/>
        </w:numPr>
        <w:suppressAutoHyphens/>
      </w:pPr>
      <w:r>
        <w:t>onderhouden en vervangen van grotere componenten;</w:t>
      </w:r>
    </w:p>
    <w:p w14:paraId="73DDE77F" w14:textId="77777777" w:rsidR="007E4976" w:rsidRDefault="007E4976" w:rsidP="007E4976">
      <w:pPr>
        <w:pStyle w:val="Lijstalinea"/>
        <w:numPr>
          <w:ilvl w:val="1"/>
          <w:numId w:val="38"/>
        </w:numPr>
        <w:suppressAutoHyphens/>
      </w:pPr>
      <w:r>
        <w:t>aanpassen/ wijzigen van constructies.</w:t>
      </w:r>
    </w:p>
    <w:p w14:paraId="2306EF72" w14:textId="77777777" w:rsidR="00C7229E" w:rsidRDefault="00C7229E" w:rsidP="008D1AC8">
      <w:pPr>
        <w:pStyle w:val="Lijstalinea"/>
        <w:numPr>
          <w:ilvl w:val="0"/>
          <w:numId w:val="38"/>
        </w:numPr>
        <w:suppressAutoHyphens/>
      </w:pPr>
      <w:r>
        <w:t xml:space="preserve">Grootschalig onderhoud, betreft die activiteiten waarvan de waarde niet </w:t>
      </w:r>
      <w:proofErr w:type="spellStart"/>
      <w:r>
        <w:t>activeerbaar</w:t>
      </w:r>
      <w:proofErr w:type="spellEnd"/>
      <w:r>
        <w:t xml:space="preserve"> is. </w:t>
      </w:r>
      <w:r w:rsidRPr="00C7229E">
        <w:t>Deze kosten voor groot onderhoud komen jaarlijks en regelmatig terug bij ProRail, wat verklaarbaar is gezien de activiteiten van ProRail, namelijk de beheerder van het spoorweginfrastructuur. Daarom worden deze regelmatig voorkomende onderhoudskosten van een materieel vast actief niet verwerkt in de boekwaarde van het actief of in een onderhoudsvoorziening (RJ212-447</w:t>
      </w:r>
      <w:r w:rsidR="00AD4EB6">
        <w:t>,</w:t>
      </w:r>
      <w:r w:rsidR="006A436E" w:rsidRPr="006A436E">
        <w:t xml:space="preserve"> Richtlijn 212 ‘Materiële vaste </w:t>
      </w:r>
      <w:r w:rsidR="00AD4EB6">
        <w:t xml:space="preserve">activa’ </w:t>
      </w:r>
      <w:r w:rsidR="006A436E">
        <w:t>(overgangsbepalingen ‘kosten van</w:t>
      </w:r>
      <w:r w:rsidR="00942DE8">
        <w:t xml:space="preserve"> </w:t>
      </w:r>
      <w:r w:rsidR="006A436E">
        <w:t>groot onderhoud’</w:t>
      </w:r>
      <w:r w:rsidRPr="00C7229E">
        <w:t>). Deze kosten worden in de winst-en-verliesrekening verwerkt wanneer zij gemaakt worden.</w:t>
      </w:r>
      <w:r>
        <w:br/>
        <w:t>Voorbeelden hiervan zijn:</w:t>
      </w:r>
    </w:p>
    <w:p w14:paraId="5C1CA913" w14:textId="77777777" w:rsidR="00C7229E" w:rsidRDefault="00C7229E" w:rsidP="00C7229E">
      <w:pPr>
        <w:pStyle w:val="Lijstalinea"/>
        <w:numPr>
          <w:ilvl w:val="1"/>
          <w:numId w:val="38"/>
        </w:numPr>
        <w:suppressAutoHyphens/>
      </w:pPr>
      <w:r>
        <w:t>i</w:t>
      </w:r>
      <w:r w:rsidRPr="00C7229E">
        <w:t>nspecte</w:t>
      </w:r>
      <w:r>
        <w:t>ren</w:t>
      </w:r>
      <w:r w:rsidRPr="00C7229E">
        <w:t>, meten van spoorligging en bovenleiding, videoschouw</w:t>
      </w:r>
      <w:r>
        <w:t xml:space="preserve">, </w:t>
      </w:r>
      <w:r w:rsidRPr="00C7229E">
        <w:t>etc</w:t>
      </w:r>
      <w:r>
        <w:t>.</w:t>
      </w:r>
      <w:r w:rsidRPr="00C7229E">
        <w:t>;</w:t>
      </w:r>
    </w:p>
    <w:p w14:paraId="528F34BD" w14:textId="77777777" w:rsidR="00C7229E" w:rsidRDefault="00C7229E" w:rsidP="00C7229E">
      <w:pPr>
        <w:pStyle w:val="Lijstalinea"/>
        <w:numPr>
          <w:ilvl w:val="1"/>
          <w:numId w:val="38"/>
        </w:numPr>
        <w:suppressAutoHyphens/>
      </w:pPr>
      <w:r>
        <w:t>kwaliteitsinspectie voor het bepalen van het moment van vernieuwing;</w:t>
      </w:r>
    </w:p>
    <w:p w14:paraId="5AE713A5" w14:textId="77777777" w:rsidR="00C7229E" w:rsidRDefault="00C7229E" w:rsidP="00C7229E">
      <w:pPr>
        <w:pStyle w:val="Lijstalinea"/>
        <w:numPr>
          <w:ilvl w:val="1"/>
          <w:numId w:val="38"/>
        </w:numPr>
        <w:suppressAutoHyphens/>
      </w:pPr>
      <w:r>
        <w:t>conserveren van objecten;</w:t>
      </w:r>
    </w:p>
    <w:p w14:paraId="6DE98ABD" w14:textId="77777777" w:rsidR="00C7229E" w:rsidRDefault="00C7229E" w:rsidP="00C7229E">
      <w:pPr>
        <w:pStyle w:val="Lijstalinea"/>
        <w:numPr>
          <w:ilvl w:val="1"/>
          <w:numId w:val="38"/>
        </w:numPr>
        <w:suppressAutoHyphens/>
      </w:pPr>
      <w:r>
        <w:t>slijpen van spoorstaven in spoor en wissels;</w:t>
      </w:r>
    </w:p>
    <w:p w14:paraId="337C60C8" w14:textId="77777777" w:rsidR="00C7229E" w:rsidRDefault="00C7229E" w:rsidP="00C7229E">
      <w:pPr>
        <w:pStyle w:val="Lijstalinea"/>
        <w:numPr>
          <w:ilvl w:val="1"/>
          <w:numId w:val="38"/>
        </w:numPr>
        <w:suppressAutoHyphens/>
      </w:pPr>
      <w:r>
        <w:t>v</w:t>
      </w:r>
      <w:r w:rsidRPr="00C7229E">
        <w:t>ervang</w:t>
      </w:r>
      <w:r>
        <w:t>en</w:t>
      </w:r>
      <w:r w:rsidRPr="00C7229E">
        <w:t xml:space="preserve"> van kleine onderdelen en kleine aanpassingen aan objecten;</w:t>
      </w:r>
    </w:p>
    <w:p w14:paraId="4599B6B1" w14:textId="77777777" w:rsidR="00C7229E" w:rsidRPr="00C7229E" w:rsidRDefault="00C7229E" w:rsidP="00C7229E">
      <w:pPr>
        <w:pStyle w:val="Lijstalinea"/>
        <w:numPr>
          <w:ilvl w:val="1"/>
          <w:numId w:val="38"/>
        </w:numPr>
      </w:pPr>
      <w:r>
        <w:t>o</w:t>
      </w:r>
      <w:r w:rsidRPr="00C7229E">
        <w:t>nderhoud</w:t>
      </w:r>
      <w:r>
        <w:t>en</w:t>
      </w:r>
      <w:r w:rsidRPr="00C7229E">
        <w:t xml:space="preserve"> en vervang</w:t>
      </w:r>
      <w:r>
        <w:t>en van</w:t>
      </w:r>
      <w:r w:rsidRPr="00C7229E">
        <w:t xml:space="preserve"> kleine onderdelen van de bovenbouw;</w:t>
      </w:r>
    </w:p>
    <w:p w14:paraId="35027C91" w14:textId="77777777" w:rsidR="00C7229E" w:rsidRDefault="00C7229E" w:rsidP="00C7229E">
      <w:pPr>
        <w:pStyle w:val="Lijstalinea"/>
        <w:numPr>
          <w:ilvl w:val="1"/>
          <w:numId w:val="38"/>
        </w:numPr>
        <w:suppressAutoHyphens/>
      </w:pPr>
      <w:r>
        <w:t>herstellen gebreken.</w:t>
      </w:r>
    </w:p>
    <w:p w14:paraId="3B719F77" w14:textId="77777777" w:rsidR="007E4976" w:rsidRDefault="007E4976" w:rsidP="005F3891">
      <w:pPr>
        <w:suppressAutoHyphens/>
      </w:pPr>
    </w:p>
    <w:p w14:paraId="10FF7B70" w14:textId="77777777" w:rsidR="00444209" w:rsidRPr="00882FD9" w:rsidRDefault="00444209" w:rsidP="00444209">
      <w:pPr>
        <w:suppressAutoHyphens/>
      </w:pPr>
      <w:r w:rsidRPr="00882FD9">
        <w:t xml:space="preserve">Om een transparantere verdeling tussen Grootschalig Onderhoud en Kleinschalig Onderhoud te krijgen </w:t>
      </w:r>
      <w:r w:rsidR="00882FD9" w:rsidRPr="00882FD9">
        <w:t xml:space="preserve">vallen </w:t>
      </w:r>
      <w:r w:rsidRPr="00882FD9">
        <w:t>met de aanvraag van Beheerplan 2018 door de ExCo in juni 2017 alleen onderhouds- (PGO en OPC) en servicecon</w:t>
      </w:r>
      <w:r w:rsidR="00882FD9" w:rsidRPr="00882FD9">
        <w:t>tracten onder de kostensoort KO</w:t>
      </w:r>
      <w:r w:rsidRPr="00882FD9">
        <w:t>. Al het andere KO wordt GO. Dit geldt vanaf de decembervrijgave 2017 van het Productieplan (en niet met terugwerkende kracht).</w:t>
      </w:r>
      <w:r w:rsidR="00502792" w:rsidRPr="00882FD9">
        <w:t xml:space="preserve"> Vanaf 2019 is heel Nederland in PGO gecontracteerd en z</w:t>
      </w:r>
      <w:r w:rsidR="00AD4EB6">
        <w:t>ijn</w:t>
      </w:r>
      <w:r w:rsidR="00502792" w:rsidRPr="00882FD9">
        <w:t xml:space="preserve"> de “OPC-kolommen” Aanbestedingsvorm en Unitcode komen te vervallen.</w:t>
      </w:r>
    </w:p>
    <w:p w14:paraId="342F3E0C" w14:textId="77777777" w:rsidR="00502792" w:rsidRDefault="00502792" w:rsidP="00444209">
      <w:pPr>
        <w:suppressAutoHyphens/>
      </w:pPr>
      <w:bookmarkStart w:id="24" w:name="_Hlk527445681"/>
      <w:r w:rsidRPr="00882FD9">
        <w:t xml:space="preserve">De kolom “In PGO?” geeft aan of activiteiten in PGO gecontracteerd zijn, en zo ja dan is </w:t>
      </w:r>
      <w:r w:rsidR="00CB3D7A" w:rsidRPr="00882FD9">
        <w:t>een activiteit</w:t>
      </w:r>
      <w:r w:rsidRPr="00882FD9">
        <w:t xml:space="preserve"> per definitie KO. </w:t>
      </w:r>
      <w:r w:rsidR="00882FD9" w:rsidRPr="00882FD9">
        <w:t xml:space="preserve">Wordt een activiteit toch apart via het Productieplan opgevoerd (bijv. </w:t>
      </w:r>
      <w:r w:rsidRPr="00882FD9">
        <w:t>bij modificaties</w:t>
      </w:r>
      <w:r w:rsidR="00882FD9" w:rsidRPr="00882FD9">
        <w:t>)</w:t>
      </w:r>
      <w:r w:rsidRPr="00882FD9">
        <w:t xml:space="preserve"> dan geldt de informatie </w:t>
      </w:r>
      <w:r w:rsidR="00C41AB0">
        <w:t>in de kolommen alternatieve kostensoort (-groep)</w:t>
      </w:r>
      <w:r w:rsidRPr="00882FD9">
        <w:t>.</w:t>
      </w:r>
    </w:p>
    <w:bookmarkEnd w:id="24"/>
    <w:p w14:paraId="136C1B58" w14:textId="77777777" w:rsidR="00444209" w:rsidRDefault="00444209" w:rsidP="00444209">
      <w:pPr>
        <w:suppressAutoHyphens/>
      </w:pPr>
    </w:p>
    <w:p w14:paraId="3561AF4C" w14:textId="77777777" w:rsidR="0019546D" w:rsidRDefault="0019546D" w:rsidP="005F3891">
      <w:pPr>
        <w:pStyle w:val="Kop1"/>
        <w:suppressAutoHyphens/>
      </w:pPr>
      <w:bookmarkStart w:id="25" w:name="_Toc433273043"/>
      <w:bookmarkEnd w:id="23"/>
      <w:r>
        <w:lastRenderedPageBreak/>
        <w:t>Beheer van de TESI-lijst</w:t>
      </w:r>
      <w:bookmarkEnd w:id="25"/>
    </w:p>
    <w:p w14:paraId="7F8ED684" w14:textId="77777777" w:rsidR="0019546D" w:rsidRDefault="0019546D" w:rsidP="005F3891">
      <w:pPr>
        <w:pStyle w:val="Kop2"/>
        <w:tabs>
          <w:tab w:val="clear" w:pos="0"/>
          <w:tab w:val="num" w:pos="992"/>
        </w:tabs>
        <w:suppressAutoHyphens/>
      </w:pPr>
      <w:bookmarkStart w:id="26" w:name="_Toc188691009"/>
      <w:bookmarkStart w:id="27" w:name="_Toc433273044"/>
      <w:r>
        <w:t>Beheer van de lijst</w:t>
      </w:r>
      <w:bookmarkEnd w:id="26"/>
      <w:bookmarkEnd w:id="27"/>
    </w:p>
    <w:p w14:paraId="25C872FA" w14:textId="77777777" w:rsidR="0019546D" w:rsidRDefault="0019546D" w:rsidP="003819A2">
      <w:r>
        <w:t>De lijst als geheel wordt beheerd door de afdeling</w:t>
      </w:r>
      <w:r w:rsidR="00AB5D0D">
        <w:t xml:space="preserve"> </w:t>
      </w:r>
      <w:r w:rsidR="00CA1A31" w:rsidRPr="00CA1A31">
        <w:t>Asset Portfolio</w:t>
      </w:r>
      <w:r>
        <w:t>.</w:t>
      </w:r>
      <w:r w:rsidR="00081732">
        <w:t xml:space="preserve"> De lijst wordt </w:t>
      </w:r>
      <w:r w:rsidR="00AB5D0D">
        <w:t xml:space="preserve">(minstens) </w:t>
      </w:r>
      <w:r w:rsidR="00081732">
        <w:t>eenmaal per jaar geactualiseerd. Na goedkeuri</w:t>
      </w:r>
      <w:r w:rsidR="00AB5D0D">
        <w:t xml:space="preserve">ng </w:t>
      </w:r>
      <w:r w:rsidR="00C840A4">
        <w:t xml:space="preserve">door het </w:t>
      </w:r>
      <w:r w:rsidR="00CA1A31">
        <w:t>Productieplan Afstem Overleg (</w:t>
      </w:r>
      <w:r w:rsidR="00C840A4">
        <w:t>PAL</w:t>
      </w:r>
      <w:r w:rsidR="00CA1A31">
        <w:t>)</w:t>
      </w:r>
      <w:r w:rsidR="00C840A4">
        <w:t xml:space="preserve"> en </w:t>
      </w:r>
      <w:r w:rsidR="00AB5D0D">
        <w:t xml:space="preserve">het </w:t>
      </w:r>
      <w:bookmarkStart w:id="28" w:name="_Hlk83037666"/>
      <w:r w:rsidR="00CA1A31">
        <w:t>Operationeel Management Team Asset Ontwikkeling</w:t>
      </w:r>
      <w:bookmarkEnd w:id="28"/>
      <w:r w:rsidR="009E2513">
        <w:t xml:space="preserve"> (MT AO)</w:t>
      </w:r>
      <w:r w:rsidR="00081732">
        <w:t xml:space="preserve"> wordt de nieuwe lijst vrijgegeven en gepubliceerd op de </w:t>
      </w:r>
      <w:r w:rsidR="005F3891" w:rsidRPr="005F3891">
        <w:t>R</w:t>
      </w:r>
      <w:r w:rsidR="005F3891">
        <w:t>ail</w:t>
      </w:r>
      <w:r w:rsidR="005F3891" w:rsidRPr="005F3891">
        <w:t xml:space="preserve"> I</w:t>
      </w:r>
      <w:r w:rsidR="005F3891">
        <w:t>nfra</w:t>
      </w:r>
      <w:r w:rsidR="005F3891" w:rsidRPr="005F3891">
        <w:t xml:space="preserve"> C</w:t>
      </w:r>
      <w:r w:rsidR="005F3891">
        <w:t>atalogus</w:t>
      </w:r>
      <w:r w:rsidR="00081732">
        <w:t xml:space="preserve"> (BID00012).</w:t>
      </w:r>
    </w:p>
    <w:p w14:paraId="15EF9F63" w14:textId="77777777" w:rsidR="0019546D" w:rsidRDefault="0019546D" w:rsidP="005F3891">
      <w:pPr>
        <w:suppressAutoHyphens/>
      </w:pPr>
      <w:r>
        <w:t xml:space="preserve">Binnen de afdeling </w:t>
      </w:r>
      <w:r w:rsidR="00CA1A31" w:rsidRPr="00CA1A31">
        <w:t xml:space="preserve">Asset Portfolio </w:t>
      </w:r>
      <w:r>
        <w:t>is er</w:t>
      </w:r>
      <w:r w:rsidR="00AB5D0D">
        <w:t xml:space="preserve"> een beheerder van de lijst aangesteld</w:t>
      </w:r>
      <w:r>
        <w:t>.</w:t>
      </w:r>
    </w:p>
    <w:p w14:paraId="24C26625" w14:textId="77777777" w:rsidR="0019546D" w:rsidRDefault="0019546D" w:rsidP="005F3891">
      <w:pPr>
        <w:pStyle w:val="Kop2"/>
        <w:tabs>
          <w:tab w:val="clear" w:pos="0"/>
          <w:tab w:val="num" w:pos="992"/>
        </w:tabs>
        <w:suppressAutoHyphens/>
      </w:pPr>
      <w:bookmarkStart w:id="29" w:name="_Toc188691012"/>
      <w:bookmarkStart w:id="30" w:name="_Toc433273045"/>
      <w:r>
        <w:t>Communicatie over de TESI-lijst</w:t>
      </w:r>
      <w:bookmarkEnd w:id="29"/>
      <w:bookmarkEnd w:id="30"/>
    </w:p>
    <w:p w14:paraId="50D5505D" w14:textId="77777777" w:rsidR="0019546D" w:rsidRDefault="0019546D" w:rsidP="005F3891">
      <w:pPr>
        <w:suppressAutoHyphens/>
      </w:pPr>
      <w:r>
        <w:t>De beheerder communiceert over de vrijgave van een nieuwe versie aan de volgende instanties:</w:t>
      </w:r>
    </w:p>
    <w:p w14:paraId="2278DF19" w14:textId="77777777" w:rsidR="0019546D" w:rsidRDefault="0019546D" w:rsidP="005F3891">
      <w:pPr>
        <w:numPr>
          <w:ilvl w:val="0"/>
          <w:numId w:val="19"/>
        </w:numPr>
        <w:suppressAutoHyphens/>
      </w:pPr>
      <w:r>
        <w:t>het PAL</w:t>
      </w:r>
      <w:r w:rsidR="00BC3C9A">
        <w:t>;</w:t>
      </w:r>
    </w:p>
    <w:p w14:paraId="1213775C" w14:textId="77777777" w:rsidR="0019546D" w:rsidRDefault="00AB5D0D" w:rsidP="005F3891">
      <w:pPr>
        <w:numPr>
          <w:ilvl w:val="0"/>
          <w:numId w:val="19"/>
        </w:numPr>
        <w:suppressAutoHyphens/>
      </w:pPr>
      <w:r>
        <w:t xml:space="preserve">het </w:t>
      </w:r>
      <w:r w:rsidR="009E2513">
        <w:t>Operationeel MT AO</w:t>
      </w:r>
      <w:r w:rsidR="00BC3C9A">
        <w:t>;</w:t>
      </w:r>
    </w:p>
    <w:p w14:paraId="0FD6BD85" w14:textId="77777777" w:rsidR="0019546D" w:rsidRDefault="0019546D" w:rsidP="005F3891">
      <w:pPr>
        <w:numPr>
          <w:ilvl w:val="0"/>
          <w:numId w:val="19"/>
        </w:numPr>
        <w:suppressAutoHyphens/>
      </w:pPr>
      <w:r>
        <w:t xml:space="preserve">de verschillende </w:t>
      </w:r>
      <w:proofErr w:type="spellStart"/>
      <w:r>
        <w:t>SMO’s</w:t>
      </w:r>
      <w:proofErr w:type="spellEnd"/>
      <w:r w:rsidR="00C840A4">
        <w:t xml:space="preserve"> (via de contactpersoon TESI-lijst bij de </w:t>
      </w:r>
      <w:proofErr w:type="spellStart"/>
      <w:r w:rsidR="00C840A4">
        <w:t>SMO’s</w:t>
      </w:r>
      <w:proofErr w:type="spellEnd"/>
      <w:r w:rsidR="00C840A4">
        <w:t>)</w:t>
      </w:r>
      <w:r w:rsidR="00BC3C9A">
        <w:t>;</w:t>
      </w:r>
    </w:p>
    <w:p w14:paraId="3C315A87" w14:textId="77777777" w:rsidR="00D52E31" w:rsidRDefault="009E2513" w:rsidP="005F3891">
      <w:pPr>
        <w:numPr>
          <w:ilvl w:val="0"/>
          <w:numId w:val="19"/>
        </w:numPr>
        <w:suppressAutoHyphens/>
      </w:pPr>
      <w:r>
        <w:t xml:space="preserve">Finance, </w:t>
      </w:r>
      <w:r w:rsidRPr="009E2513">
        <w:t xml:space="preserve">Financieel Asset Management </w:t>
      </w:r>
      <w:r w:rsidR="00D52E31">
        <w:t>(</w:t>
      </w:r>
      <w:r w:rsidR="00AD2BC6">
        <w:t>kostensoort, activering</w:t>
      </w:r>
      <w:r w:rsidR="00D52E31">
        <w:t>)</w:t>
      </w:r>
      <w:r w:rsidR="00BB750A">
        <w:t>,</w:t>
      </w:r>
    </w:p>
    <w:p w14:paraId="4C6AC442" w14:textId="77777777" w:rsidR="00BB750A" w:rsidRPr="006F5FB2" w:rsidRDefault="00BC3C9A" w:rsidP="005F3891">
      <w:pPr>
        <w:numPr>
          <w:ilvl w:val="0"/>
          <w:numId w:val="19"/>
        </w:numPr>
        <w:suppressAutoHyphens/>
        <w:rPr>
          <w:lang w:val="en-US"/>
        </w:rPr>
      </w:pPr>
      <w:r w:rsidRPr="006F5FB2">
        <w:rPr>
          <w:lang w:val="en-US"/>
        </w:rPr>
        <w:t>Procurement (</w:t>
      </w:r>
      <w:proofErr w:type="spellStart"/>
      <w:r>
        <w:rPr>
          <w:lang w:val="en-US"/>
        </w:rPr>
        <w:t>contractering</w:t>
      </w:r>
      <w:proofErr w:type="spellEnd"/>
      <w:r>
        <w:rPr>
          <w:lang w:val="en-US"/>
        </w:rPr>
        <w:t xml:space="preserve"> PGO </w:t>
      </w:r>
      <w:proofErr w:type="spellStart"/>
      <w:r>
        <w:rPr>
          <w:lang w:val="en-US"/>
        </w:rPr>
        <w:t>en</w:t>
      </w:r>
      <w:proofErr w:type="spellEnd"/>
      <w:r>
        <w:rPr>
          <w:lang w:val="en-US"/>
        </w:rPr>
        <w:t xml:space="preserve"> </w:t>
      </w:r>
      <w:proofErr w:type="spellStart"/>
      <w:r>
        <w:rPr>
          <w:lang w:val="en-US"/>
        </w:rPr>
        <w:t>kostennormen</w:t>
      </w:r>
      <w:proofErr w:type="spellEnd"/>
      <w:r w:rsidRPr="006F5FB2">
        <w:rPr>
          <w:lang w:val="en-US"/>
        </w:rPr>
        <w:t>)</w:t>
      </w:r>
      <w:r w:rsidR="00AD2BC6">
        <w:rPr>
          <w:lang w:val="en-US"/>
        </w:rPr>
        <w:t>.</w:t>
      </w:r>
    </w:p>
    <w:p w14:paraId="36F8024D" w14:textId="77777777" w:rsidR="00A038FA" w:rsidRPr="006F5FB2" w:rsidRDefault="00A038FA" w:rsidP="005F3891">
      <w:pPr>
        <w:suppressAutoHyphens/>
        <w:ind w:left="0"/>
        <w:rPr>
          <w:lang w:val="en-US"/>
        </w:rPr>
      </w:pPr>
    </w:p>
    <w:p w14:paraId="637D1425" w14:textId="77777777" w:rsidR="0019546D" w:rsidRDefault="0019546D" w:rsidP="005F3891">
      <w:pPr>
        <w:pStyle w:val="Kop1"/>
        <w:suppressAutoHyphens/>
        <w:rPr>
          <w:rFonts w:cs="Arial"/>
        </w:rPr>
      </w:pPr>
      <w:bookmarkStart w:id="31" w:name="_Toc433273046"/>
      <w:r>
        <w:rPr>
          <w:rFonts w:cs="Arial"/>
        </w:rPr>
        <w:lastRenderedPageBreak/>
        <w:t>Revisiegegevens</w:t>
      </w:r>
      <w:bookmarkEnd w:id="31"/>
    </w:p>
    <w:tbl>
      <w:tblPr>
        <w:tblW w:w="93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814"/>
        <w:gridCol w:w="936"/>
        <w:gridCol w:w="7632"/>
      </w:tblGrid>
      <w:tr w:rsidR="0019546D" w14:paraId="7B6BCEE8" w14:textId="77777777" w:rsidTr="0013112E">
        <w:trPr>
          <w:tblHeader/>
        </w:trPr>
        <w:tc>
          <w:tcPr>
            <w:tcW w:w="814" w:type="dxa"/>
            <w:shd w:val="pct5" w:color="auto" w:fill="auto"/>
          </w:tcPr>
          <w:p w14:paraId="507AB6EB" w14:textId="77777777" w:rsidR="0019546D" w:rsidRDefault="0019546D" w:rsidP="005F3891">
            <w:pPr>
              <w:suppressAutoHyphens/>
              <w:spacing w:line="240" w:lineRule="auto"/>
              <w:ind w:left="0"/>
              <w:rPr>
                <w:b/>
                <w:bCs/>
              </w:rPr>
            </w:pPr>
            <w:proofErr w:type="spellStart"/>
            <w:r>
              <w:rPr>
                <w:b/>
                <w:bCs/>
              </w:rPr>
              <w:t>versienr</w:t>
            </w:r>
            <w:proofErr w:type="spellEnd"/>
          </w:p>
        </w:tc>
        <w:tc>
          <w:tcPr>
            <w:tcW w:w="936" w:type="dxa"/>
            <w:shd w:val="pct5" w:color="auto" w:fill="auto"/>
          </w:tcPr>
          <w:p w14:paraId="0EC8294B" w14:textId="77777777" w:rsidR="0019546D" w:rsidRDefault="0019546D" w:rsidP="005F3891">
            <w:pPr>
              <w:suppressAutoHyphens/>
              <w:spacing w:line="240" w:lineRule="auto"/>
              <w:ind w:left="0"/>
              <w:rPr>
                <w:b/>
                <w:bCs/>
              </w:rPr>
            </w:pPr>
            <w:r>
              <w:rPr>
                <w:b/>
                <w:bCs/>
              </w:rPr>
              <w:t>datum</w:t>
            </w:r>
          </w:p>
        </w:tc>
        <w:tc>
          <w:tcPr>
            <w:tcW w:w="7632" w:type="dxa"/>
            <w:shd w:val="pct5" w:color="auto" w:fill="auto"/>
          </w:tcPr>
          <w:p w14:paraId="2FE4E682" w14:textId="77777777" w:rsidR="0019546D" w:rsidRDefault="0019546D" w:rsidP="005F3891">
            <w:pPr>
              <w:suppressAutoHyphens/>
              <w:spacing w:line="240" w:lineRule="auto"/>
              <w:ind w:left="0"/>
              <w:rPr>
                <w:b/>
                <w:bCs/>
              </w:rPr>
            </w:pPr>
            <w:r>
              <w:rPr>
                <w:b/>
                <w:bCs/>
              </w:rPr>
              <w:t>beschrijving van de wijziging</w:t>
            </w:r>
          </w:p>
        </w:tc>
      </w:tr>
      <w:tr w:rsidR="0019546D" w14:paraId="45AB8214" w14:textId="77777777">
        <w:tc>
          <w:tcPr>
            <w:tcW w:w="814" w:type="dxa"/>
          </w:tcPr>
          <w:p w14:paraId="71ED97A2" w14:textId="77777777" w:rsidR="0019546D" w:rsidRDefault="0019546D" w:rsidP="005F3891">
            <w:pPr>
              <w:suppressAutoHyphens/>
              <w:spacing w:line="240" w:lineRule="auto"/>
              <w:ind w:left="0"/>
            </w:pPr>
            <w:r>
              <w:t>1</w:t>
            </w:r>
          </w:p>
        </w:tc>
        <w:tc>
          <w:tcPr>
            <w:tcW w:w="936" w:type="dxa"/>
          </w:tcPr>
          <w:p w14:paraId="42DF1DB5" w14:textId="77777777" w:rsidR="0019546D" w:rsidRDefault="006A2D67" w:rsidP="005F3891">
            <w:pPr>
              <w:suppressAutoHyphens/>
              <w:spacing w:line="240" w:lineRule="auto"/>
              <w:ind w:left="0"/>
            </w:pPr>
            <w:r>
              <w:t>26/09/07</w:t>
            </w:r>
          </w:p>
        </w:tc>
        <w:tc>
          <w:tcPr>
            <w:tcW w:w="7632" w:type="dxa"/>
          </w:tcPr>
          <w:p w14:paraId="04838C56" w14:textId="77777777" w:rsidR="0019546D" w:rsidRDefault="0019546D" w:rsidP="005F3891">
            <w:pPr>
              <w:suppressAutoHyphens/>
              <w:spacing w:line="240" w:lineRule="auto"/>
              <w:ind w:left="0"/>
            </w:pPr>
          </w:p>
        </w:tc>
      </w:tr>
      <w:tr w:rsidR="0019546D" w14:paraId="140AEE71" w14:textId="77777777">
        <w:tc>
          <w:tcPr>
            <w:tcW w:w="814" w:type="dxa"/>
          </w:tcPr>
          <w:p w14:paraId="5FAA1401" w14:textId="77777777" w:rsidR="0019546D" w:rsidRDefault="0019546D" w:rsidP="005F3891">
            <w:pPr>
              <w:suppressAutoHyphens/>
              <w:spacing w:line="240" w:lineRule="auto"/>
              <w:ind w:left="0"/>
            </w:pPr>
            <w:r>
              <w:t>2</w:t>
            </w:r>
          </w:p>
        </w:tc>
        <w:tc>
          <w:tcPr>
            <w:tcW w:w="936" w:type="dxa"/>
          </w:tcPr>
          <w:p w14:paraId="1ACE42EE" w14:textId="77777777" w:rsidR="0019546D" w:rsidRDefault="006A2D67" w:rsidP="005F3891">
            <w:pPr>
              <w:suppressAutoHyphens/>
              <w:spacing w:line="240" w:lineRule="auto"/>
              <w:ind w:left="0"/>
            </w:pPr>
            <w:r>
              <w:t>16/11/07</w:t>
            </w:r>
          </w:p>
        </w:tc>
        <w:tc>
          <w:tcPr>
            <w:tcW w:w="7632" w:type="dxa"/>
          </w:tcPr>
          <w:p w14:paraId="75EA72C2" w14:textId="77777777" w:rsidR="0019546D" w:rsidRDefault="0019546D" w:rsidP="005F3891">
            <w:pPr>
              <w:numPr>
                <w:ilvl w:val="0"/>
                <w:numId w:val="16"/>
              </w:numPr>
              <w:tabs>
                <w:tab w:val="clear" w:pos="360"/>
                <w:tab w:val="num" w:pos="242"/>
              </w:tabs>
              <w:suppressAutoHyphens/>
              <w:spacing w:line="240" w:lineRule="auto"/>
            </w:pPr>
            <w:r>
              <w:t>aangepast aan de Objectenstructuur met versie 5.3,</w:t>
            </w:r>
          </w:p>
          <w:p w14:paraId="3E417590" w14:textId="77777777" w:rsidR="0019546D" w:rsidRDefault="0019546D" w:rsidP="005F3891">
            <w:pPr>
              <w:numPr>
                <w:ilvl w:val="0"/>
                <w:numId w:val="16"/>
              </w:numPr>
              <w:tabs>
                <w:tab w:val="clear" w:pos="360"/>
                <w:tab w:val="num" w:pos="242"/>
              </w:tabs>
              <w:suppressAutoHyphens/>
              <w:spacing w:line="240" w:lineRule="auto"/>
            </w:pPr>
            <w:r>
              <w:t>als gevolg daarvan ook de TESI-codes aangepast,</w:t>
            </w:r>
          </w:p>
          <w:p w14:paraId="7047DD2B" w14:textId="77777777" w:rsidR="0019546D" w:rsidRDefault="0019546D" w:rsidP="005F3891">
            <w:pPr>
              <w:numPr>
                <w:ilvl w:val="0"/>
                <w:numId w:val="16"/>
              </w:numPr>
              <w:tabs>
                <w:tab w:val="clear" w:pos="360"/>
                <w:tab w:val="num" w:pos="242"/>
              </w:tabs>
              <w:suppressAutoHyphens/>
              <w:spacing w:line="240" w:lineRule="auto"/>
            </w:pPr>
            <w:r>
              <w:t>C (van Conditioneren) opgenomen in kolom Functiesoort</w:t>
            </w:r>
          </w:p>
          <w:p w14:paraId="0FFC9BE2" w14:textId="77777777" w:rsidR="0019546D" w:rsidRDefault="0019546D" w:rsidP="005F3891">
            <w:pPr>
              <w:numPr>
                <w:ilvl w:val="0"/>
                <w:numId w:val="16"/>
              </w:numPr>
              <w:tabs>
                <w:tab w:val="clear" w:pos="360"/>
                <w:tab w:val="num" w:pos="242"/>
              </w:tabs>
              <w:suppressAutoHyphens/>
              <w:spacing w:line="240" w:lineRule="auto"/>
            </w:pPr>
            <w:r>
              <w:t xml:space="preserve">enkele verbeteringen in kolommen </w:t>
            </w:r>
            <w:proofErr w:type="spellStart"/>
            <w:r>
              <w:t>Kostensooort</w:t>
            </w:r>
            <w:proofErr w:type="spellEnd"/>
            <w:r>
              <w:t>, etc. en de E bij EGOOG, EGOKI en EGOVC weggehaald.</w:t>
            </w:r>
          </w:p>
          <w:p w14:paraId="68F4D7E2" w14:textId="77777777" w:rsidR="0019546D" w:rsidRDefault="0019546D" w:rsidP="005F3891">
            <w:pPr>
              <w:numPr>
                <w:ilvl w:val="0"/>
                <w:numId w:val="16"/>
              </w:numPr>
              <w:tabs>
                <w:tab w:val="clear" w:pos="360"/>
                <w:tab w:val="num" w:pos="242"/>
              </w:tabs>
              <w:suppressAutoHyphens/>
              <w:spacing w:line="240" w:lineRule="auto"/>
            </w:pPr>
            <w:r>
              <w:t xml:space="preserve">kolom “Kostenkengetallen aanwezig in RCB” geactualiseerd </w:t>
            </w:r>
            <w:proofErr w:type="spellStart"/>
            <w:r>
              <w:t>nav</w:t>
            </w:r>
            <w:proofErr w:type="spellEnd"/>
            <w:r>
              <w:t>. opgave van AKI</w:t>
            </w:r>
          </w:p>
        </w:tc>
      </w:tr>
      <w:tr w:rsidR="0019546D" w14:paraId="0FAD7C14" w14:textId="77777777">
        <w:tc>
          <w:tcPr>
            <w:tcW w:w="814" w:type="dxa"/>
          </w:tcPr>
          <w:p w14:paraId="026A29C4" w14:textId="77777777" w:rsidR="0019546D" w:rsidRDefault="0019546D" w:rsidP="005F3891">
            <w:pPr>
              <w:suppressAutoHyphens/>
              <w:spacing w:line="240" w:lineRule="auto"/>
              <w:ind w:left="0"/>
            </w:pPr>
            <w:r>
              <w:t>3</w:t>
            </w:r>
          </w:p>
        </w:tc>
        <w:tc>
          <w:tcPr>
            <w:tcW w:w="936" w:type="dxa"/>
          </w:tcPr>
          <w:p w14:paraId="3DD0E6F8" w14:textId="77777777" w:rsidR="0019546D" w:rsidRDefault="00A0145F" w:rsidP="005F3891">
            <w:pPr>
              <w:suppressAutoHyphens/>
              <w:spacing w:line="240" w:lineRule="auto"/>
              <w:ind w:left="0"/>
            </w:pPr>
            <w:r>
              <w:t>07/02/08</w:t>
            </w:r>
          </w:p>
        </w:tc>
        <w:tc>
          <w:tcPr>
            <w:tcW w:w="7632" w:type="dxa"/>
          </w:tcPr>
          <w:p w14:paraId="12399CBA" w14:textId="77777777" w:rsidR="0019546D" w:rsidRDefault="0019546D" w:rsidP="005F3891">
            <w:pPr>
              <w:numPr>
                <w:ilvl w:val="0"/>
                <w:numId w:val="17"/>
              </w:numPr>
              <w:tabs>
                <w:tab w:val="clear" w:pos="360"/>
                <w:tab w:val="num" w:pos="290"/>
              </w:tabs>
              <w:suppressAutoHyphens/>
              <w:spacing w:line="240" w:lineRule="auto"/>
            </w:pPr>
            <w:r>
              <w:t>correcties uitgevoerd in kolommen Soort activiteit, Brok kader, Aanbestedingsvorm en Kostensoort (verbeteractie van IM Control),</w:t>
            </w:r>
          </w:p>
          <w:p w14:paraId="473E53E0" w14:textId="77777777" w:rsidR="0019546D" w:rsidRDefault="0019546D" w:rsidP="005F3891">
            <w:pPr>
              <w:numPr>
                <w:ilvl w:val="0"/>
                <w:numId w:val="17"/>
              </w:numPr>
              <w:tabs>
                <w:tab w:val="clear" w:pos="360"/>
                <w:tab w:val="num" w:pos="290"/>
              </w:tabs>
              <w:suppressAutoHyphens/>
              <w:spacing w:line="240" w:lineRule="auto"/>
            </w:pPr>
            <w:r>
              <w:t>de nieuwe activeringsrichtlijnen zijn ingewerkt (als gevolg van nadere aansluiting tussen technische en financiële objecten),</w:t>
            </w:r>
          </w:p>
          <w:p w14:paraId="3D249D14" w14:textId="77777777" w:rsidR="0019546D" w:rsidRDefault="0019546D" w:rsidP="005F3891">
            <w:pPr>
              <w:numPr>
                <w:ilvl w:val="0"/>
                <w:numId w:val="17"/>
              </w:numPr>
              <w:tabs>
                <w:tab w:val="clear" w:pos="360"/>
                <w:tab w:val="num" w:pos="290"/>
              </w:tabs>
              <w:suppressAutoHyphens/>
              <w:spacing w:line="240" w:lineRule="auto"/>
            </w:pPr>
            <w:r>
              <w:t xml:space="preserve">het eerdere besluit om surveillancekosten die niet onder de </w:t>
            </w:r>
            <w:proofErr w:type="spellStart"/>
            <w:r>
              <w:t>BOA’s</w:t>
            </w:r>
            <w:proofErr w:type="spellEnd"/>
            <w:r>
              <w:t xml:space="preserve"> vallen aan de kostensoort Beheer toe te wijzen in plaats van KO.</w:t>
            </w:r>
          </w:p>
          <w:p w14:paraId="40AAE6E6" w14:textId="77777777" w:rsidR="0019546D" w:rsidRDefault="0019546D" w:rsidP="005F3891">
            <w:pPr>
              <w:numPr>
                <w:ilvl w:val="0"/>
                <w:numId w:val="17"/>
              </w:numPr>
              <w:tabs>
                <w:tab w:val="clear" w:pos="360"/>
                <w:tab w:val="num" w:pos="290"/>
              </w:tabs>
              <w:suppressAutoHyphens/>
              <w:spacing w:line="240" w:lineRule="auto"/>
            </w:pPr>
            <w:r>
              <w:t xml:space="preserve">diverse: opnemen nieuwe regel Saneren kraagbouten in wissel, opnemen nieuwe regel Leasen van mobiele camera’s, toevoegen “incl. bevestiging” bij vernieuwen </w:t>
            </w:r>
            <w:proofErr w:type="spellStart"/>
            <w:r>
              <w:t>sps</w:t>
            </w:r>
            <w:proofErr w:type="spellEnd"/>
            <w:r>
              <w:t>-en (div.) en bij vervangen wisselliggers zonder ballast (C35.03) toevoegen &lt; 50% en &gt; 50%.</w:t>
            </w:r>
          </w:p>
          <w:p w14:paraId="7768EF33" w14:textId="77777777" w:rsidR="0019546D" w:rsidRDefault="0019546D" w:rsidP="005F3891">
            <w:pPr>
              <w:numPr>
                <w:ilvl w:val="0"/>
                <w:numId w:val="17"/>
              </w:numPr>
              <w:tabs>
                <w:tab w:val="clear" w:pos="360"/>
                <w:tab w:val="num" w:pos="290"/>
              </w:tabs>
              <w:suppressAutoHyphens/>
              <w:spacing w:line="240" w:lineRule="auto"/>
            </w:pPr>
            <w:r>
              <w:t xml:space="preserve">de activiteiten op het gebied van kunstwerken voorzien van de afkorting CTK in de kolom </w:t>
            </w:r>
            <w:proofErr w:type="spellStart"/>
            <w:r>
              <w:t>vakoverleg</w:t>
            </w:r>
            <w:proofErr w:type="spellEnd"/>
            <w:r>
              <w:t>.</w:t>
            </w:r>
          </w:p>
        </w:tc>
      </w:tr>
      <w:tr w:rsidR="0019546D" w14:paraId="3CFB9E1C" w14:textId="77777777">
        <w:tc>
          <w:tcPr>
            <w:tcW w:w="814" w:type="dxa"/>
          </w:tcPr>
          <w:p w14:paraId="0D7DCB2F" w14:textId="77777777" w:rsidR="0019546D" w:rsidRDefault="0019546D" w:rsidP="005F3891">
            <w:pPr>
              <w:suppressAutoHyphens/>
              <w:spacing w:line="240" w:lineRule="auto"/>
              <w:ind w:left="0"/>
            </w:pPr>
            <w:r>
              <w:t>4</w:t>
            </w:r>
          </w:p>
        </w:tc>
        <w:tc>
          <w:tcPr>
            <w:tcW w:w="936" w:type="dxa"/>
          </w:tcPr>
          <w:p w14:paraId="2DE87B3B" w14:textId="77777777" w:rsidR="0019546D" w:rsidRDefault="00A0145F" w:rsidP="005F3891">
            <w:pPr>
              <w:suppressAutoHyphens/>
              <w:spacing w:line="240" w:lineRule="auto"/>
              <w:ind w:left="0"/>
            </w:pPr>
            <w:r>
              <w:t>14/10/08</w:t>
            </w:r>
          </w:p>
        </w:tc>
        <w:tc>
          <w:tcPr>
            <w:tcW w:w="7632" w:type="dxa"/>
          </w:tcPr>
          <w:p w14:paraId="4ACC3FE7" w14:textId="77777777" w:rsidR="0019546D" w:rsidRDefault="0019546D" w:rsidP="005F3891">
            <w:pPr>
              <w:numPr>
                <w:ilvl w:val="0"/>
                <w:numId w:val="18"/>
              </w:numPr>
              <w:suppressAutoHyphens/>
              <w:overflowPunct/>
              <w:spacing w:line="240" w:lineRule="auto"/>
              <w:ind w:left="380" w:hanging="380"/>
              <w:textAlignment w:val="auto"/>
              <w:rPr>
                <w:rFonts w:cs="Arial"/>
              </w:rPr>
            </w:pPr>
            <w:r>
              <w:rPr>
                <w:rFonts w:cs="Arial"/>
              </w:rPr>
              <w:t>enkele nieuwe activiteiten toegevoegd, met name bij Transfersysteem,</w:t>
            </w:r>
          </w:p>
          <w:p w14:paraId="18BC66F9" w14:textId="77777777" w:rsidR="0019546D" w:rsidRDefault="0019546D" w:rsidP="005F3891">
            <w:pPr>
              <w:numPr>
                <w:ilvl w:val="0"/>
                <w:numId w:val="18"/>
              </w:numPr>
              <w:suppressAutoHyphens/>
              <w:overflowPunct/>
              <w:spacing w:line="240" w:lineRule="auto"/>
              <w:ind w:left="380" w:hanging="380"/>
              <w:textAlignment w:val="auto"/>
              <w:rPr>
                <w:rFonts w:cs="Arial"/>
              </w:rPr>
            </w:pPr>
            <w:r>
              <w:rPr>
                <w:rFonts w:cs="Arial"/>
              </w:rPr>
              <w:t xml:space="preserve">FW (van </w:t>
            </w:r>
            <w:proofErr w:type="spellStart"/>
            <w:r>
              <w:rPr>
                <w:rFonts w:cs="Arial"/>
              </w:rPr>
              <w:t>FunctieWijziging</w:t>
            </w:r>
            <w:proofErr w:type="spellEnd"/>
            <w:r>
              <w:rPr>
                <w:rFonts w:cs="Arial"/>
              </w:rPr>
              <w:t xml:space="preserve">) is toegevoegd als nieuwe soort activiteit (naast KO, GO en </w:t>
            </w:r>
            <w:proofErr w:type="spellStart"/>
            <w:r>
              <w:rPr>
                <w:rFonts w:cs="Arial"/>
              </w:rPr>
              <w:t>Vern</w:t>
            </w:r>
            <w:proofErr w:type="spellEnd"/>
            <w:r>
              <w:rPr>
                <w:rFonts w:cs="Arial"/>
              </w:rPr>
              <w:t>.) vanwege het feit, dat de TESI-lijst ook activiteiten op het gebied van functiewijziging bevat,</w:t>
            </w:r>
          </w:p>
          <w:p w14:paraId="0EC72112" w14:textId="77777777" w:rsidR="0019546D" w:rsidRDefault="0019546D" w:rsidP="005F3891">
            <w:pPr>
              <w:numPr>
                <w:ilvl w:val="0"/>
                <w:numId w:val="18"/>
              </w:numPr>
              <w:suppressAutoHyphens/>
              <w:overflowPunct/>
              <w:spacing w:line="240" w:lineRule="auto"/>
              <w:ind w:left="380" w:hanging="380"/>
              <w:textAlignment w:val="auto"/>
              <w:rPr>
                <w:rFonts w:cs="Arial"/>
              </w:rPr>
            </w:pPr>
            <w:r>
              <w:rPr>
                <w:rFonts w:cs="Arial"/>
              </w:rPr>
              <w:t>de kostensoort 65 is gewijzigd naar PC3B1,</w:t>
            </w:r>
          </w:p>
          <w:p w14:paraId="084C7560" w14:textId="77777777" w:rsidR="0019546D" w:rsidRDefault="0019546D" w:rsidP="005F3891">
            <w:pPr>
              <w:numPr>
                <w:ilvl w:val="0"/>
                <w:numId w:val="18"/>
              </w:numPr>
              <w:suppressAutoHyphens/>
              <w:overflowPunct/>
              <w:spacing w:line="240" w:lineRule="auto"/>
              <w:ind w:left="380" w:hanging="380"/>
              <w:textAlignment w:val="auto"/>
              <w:rPr>
                <w:rFonts w:cs="Arial"/>
              </w:rPr>
            </w:pPr>
            <w:r>
              <w:rPr>
                <w:rFonts w:cs="Arial"/>
              </w:rPr>
              <w:t>activiteiten op het gebied van gebouwen (huisvesting) zijn voorzien van de aanduiding CTG (kolom SMO),</w:t>
            </w:r>
          </w:p>
          <w:p w14:paraId="783FA270" w14:textId="77777777" w:rsidR="0019546D" w:rsidRDefault="0019546D" w:rsidP="005F3891">
            <w:pPr>
              <w:numPr>
                <w:ilvl w:val="0"/>
                <w:numId w:val="18"/>
              </w:numPr>
              <w:suppressAutoHyphens/>
              <w:overflowPunct/>
              <w:spacing w:line="240" w:lineRule="auto"/>
              <w:ind w:left="380" w:hanging="380"/>
              <w:textAlignment w:val="auto"/>
              <w:rPr>
                <w:rFonts w:cs="Arial"/>
              </w:rPr>
            </w:pPr>
            <w:r>
              <w:rPr>
                <w:rFonts w:cs="Arial"/>
              </w:rPr>
              <w:t>bij Kunstwerken (CTK) is in die gevallen waar activiteiten niet zijn vermeld een verwijzing opgenomen naar de codes, waar de activiteiten te vinden zijn,</w:t>
            </w:r>
          </w:p>
          <w:p w14:paraId="3C47963A" w14:textId="77777777" w:rsidR="0019546D" w:rsidRDefault="0019546D" w:rsidP="005F3891">
            <w:pPr>
              <w:numPr>
                <w:ilvl w:val="0"/>
                <w:numId w:val="18"/>
              </w:numPr>
              <w:suppressAutoHyphens/>
              <w:overflowPunct/>
              <w:spacing w:line="240" w:lineRule="auto"/>
              <w:ind w:left="380" w:hanging="380"/>
              <w:textAlignment w:val="auto"/>
            </w:pPr>
            <w:r>
              <w:rPr>
                <w:rFonts w:cs="Arial"/>
              </w:rPr>
              <w:t>enkele aanpassingen in de kolommen Soort Activiteit, Kostensoorten, etc.</w:t>
            </w:r>
          </w:p>
          <w:p w14:paraId="215B0C82" w14:textId="77777777" w:rsidR="0019546D" w:rsidRDefault="0019546D" w:rsidP="005F3891">
            <w:pPr>
              <w:numPr>
                <w:ilvl w:val="0"/>
                <w:numId w:val="18"/>
              </w:numPr>
              <w:suppressAutoHyphens/>
              <w:overflowPunct/>
              <w:spacing w:line="240" w:lineRule="auto"/>
              <w:ind w:left="380" w:hanging="380"/>
              <w:textAlignment w:val="auto"/>
            </w:pPr>
            <w:r>
              <w:rPr>
                <w:rFonts w:cs="Arial"/>
              </w:rPr>
              <w:t>nieuwe kostenkengetallen met “ja” aangegeven in kolom Kostenkengetal aanwezig in RCB?, met name op het gebied van CT en EV.</w:t>
            </w:r>
          </w:p>
        </w:tc>
      </w:tr>
      <w:tr w:rsidR="00362241" w14:paraId="63B8DC4B" w14:textId="77777777">
        <w:tc>
          <w:tcPr>
            <w:tcW w:w="814" w:type="dxa"/>
          </w:tcPr>
          <w:p w14:paraId="1BED6B92" w14:textId="77777777" w:rsidR="00362241" w:rsidRDefault="00362241" w:rsidP="005F3891">
            <w:pPr>
              <w:suppressAutoHyphens/>
              <w:spacing w:line="240" w:lineRule="auto"/>
              <w:ind w:left="0"/>
            </w:pPr>
            <w:r>
              <w:t>5</w:t>
            </w:r>
          </w:p>
        </w:tc>
        <w:tc>
          <w:tcPr>
            <w:tcW w:w="936" w:type="dxa"/>
          </w:tcPr>
          <w:p w14:paraId="7E4479E1" w14:textId="77777777" w:rsidR="00362241" w:rsidRDefault="00A0145F" w:rsidP="005F3891">
            <w:pPr>
              <w:suppressAutoHyphens/>
              <w:spacing w:line="240" w:lineRule="auto"/>
              <w:ind w:left="0"/>
            </w:pPr>
            <w:r>
              <w:t>17/12/09</w:t>
            </w:r>
          </w:p>
        </w:tc>
        <w:tc>
          <w:tcPr>
            <w:tcW w:w="7632" w:type="dxa"/>
          </w:tcPr>
          <w:p w14:paraId="2404B5A2" w14:textId="77777777" w:rsidR="00362241" w:rsidRDefault="00FE62D8" w:rsidP="005F3891">
            <w:pPr>
              <w:numPr>
                <w:ilvl w:val="0"/>
                <w:numId w:val="18"/>
              </w:numPr>
              <w:suppressAutoHyphens/>
              <w:overflowPunct/>
              <w:spacing w:line="240" w:lineRule="auto"/>
              <w:ind w:left="380" w:hanging="380"/>
              <w:textAlignment w:val="auto"/>
              <w:rPr>
                <w:rFonts w:cs="Arial"/>
              </w:rPr>
            </w:pPr>
            <w:r>
              <w:rPr>
                <w:rFonts w:cs="Arial"/>
              </w:rPr>
              <w:t>-</w:t>
            </w:r>
          </w:p>
        </w:tc>
      </w:tr>
      <w:tr w:rsidR="00362241" w14:paraId="367634A3" w14:textId="77777777">
        <w:tc>
          <w:tcPr>
            <w:tcW w:w="814" w:type="dxa"/>
          </w:tcPr>
          <w:p w14:paraId="45E81E49" w14:textId="77777777" w:rsidR="00362241" w:rsidRDefault="00362241" w:rsidP="005F3891">
            <w:pPr>
              <w:suppressAutoHyphens/>
              <w:spacing w:line="240" w:lineRule="auto"/>
              <w:ind w:left="0"/>
            </w:pPr>
            <w:r>
              <w:t>6</w:t>
            </w:r>
          </w:p>
        </w:tc>
        <w:tc>
          <w:tcPr>
            <w:tcW w:w="936" w:type="dxa"/>
          </w:tcPr>
          <w:p w14:paraId="74DEA5B7" w14:textId="77777777" w:rsidR="00362241" w:rsidRDefault="00A0145F" w:rsidP="005F3891">
            <w:pPr>
              <w:suppressAutoHyphens/>
              <w:spacing w:line="240" w:lineRule="auto"/>
              <w:ind w:left="0"/>
            </w:pPr>
            <w:r>
              <w:t>06/12/10</w:t>
            </w:r>
          </w:p>
        </w:tc>
        <w:tc>
          <w:tcPr>
            <w:tcW w:w="7632" w:type="dxa"/>
          </w:tcPr>
          <w:p w14:paraId="1C885D76" w14:textId="77777777" w:rsidR="00362241" w:rsidRDefault="00FE62D8" w:rsidP="005F3891">
            <w:pPr>
              <w:numPr>
                <w:ilvl w:val="0"/>
                <w:numId w:val="18"/>
              </w:numPr>
              <w:suppressAutoHyphens/>
              <w:overflowPunct/>
              <w:spacing w:line="240" w:lineRule="auto"/>
              <w:ind w:left="380" w:hanging="380"/>
              <w:textAlignment w:val="auto"/>
              <w:rPr>
                <w:rFonts w:cs="Arial"/>
              </w:rPr>
            </w:pPr>
            <w:r>
              <w:rPr>
                <w:rFonts w:cs="Arial"/>
              </w:rPr>
              <w:t>-</w:t>
            </w:r>
          </w:p>
        </w:tc>
      </w:tr>
      <w:tr w:rsidR="00362241" w14:paraId="46A62732" w14:textId="77777777">
        <w:tc>
          <w:tcPr>
            <w:tcW w:w="814" w:type="dxa"/>
          </w:tcPr>
          <w:p w14:paraId="6FCE109A" w14:textId="77777777" w:rsidR="00362241" w:rsidRDefault="00362241" w:rsidP="005F3891">
            <w:pPr>
              <w:suppressAutoHyphens/>
              <w:spacing w:line="240" w:lineRule="auto"/>
              <w:ind w:left="0"/>
            </w:pPr>
            <w:r>
              <w:t>7</w:t>
            </w:r>
          </w:p>
        </w:tc>
        <w:tc>
          <w:tcPr>
            <w:tcW w:w="936" w:type="dxa"/>
          </w:tcPr>
          <w:p w14:paraId="4F5FD769" w14:textId="77777777" w:rsidR="00362241" w:rsidRDefault="00A0145F" w:rsidP="005F3891">
            <w:pPr>
              <w:suppressAutoHyphens/>
              <w:spacing w:line="240" w:lineRule="auto"/>
              <w:ind w:left="0"/>
            </w:pPr>
            <w:r>
              <w:t>08/09/11</w:t>
            </w:r>
          </w:p>
        </w:tc>
        <w:tc>
          <w:tcPr>
            <w:tcW w:w="7632" w:type="dxa"/>
          </w:tcPr>
          <w:p w14:paraId="2AD7AD8A" w14:textId="77777777" w:rsidR="00362241" w:rsidRDefault="00FE62D8" w:rsidP="005F3891">
            <w:pPr>
              <w:numPr>
                <w:ilvl w:val="0"/>
                <w:numId w:val="18"/>
              </w:numPr>
              <w:suppressAutoHyphens/>
              <w:overflowPunct/>
              <w:spacing w:line="240" w:lineRule="auto"/>
              <w:ind w:left="380" w:hanging="380"/>
              <w:textAlignment w:val="auto"/>
              <w:rPr>
                <w:rFonts w:cs="Arial"/>
              </w:rPr>
            </w:pPr>
            <w:r>
              <w:rPr>
                <w:rFonts w:cs="Arial"/>
              </w:rPr>
              <w:t>een nieuwe k</w:t>
            </w:r>
            <w:r w:rsidR="00BC38F7">
              <w:rPr>
                <w:rFonts w:cs="Arial"/>
              </w:rPr>
              <w:t>o</w:t>
            </w:r>
            <w:r>
              <w:rPr>
                <w:rFonts w:cs="Arial"/>
              </w:rPr>
              <w:t>lom met de kop “in PGO”</w:t>
            </w:r>
            <w:r w:rsidR="00BC38F7">
              <w:rPr>
                <w:rFonts w:cs="Arial"/>
              </w:rPr>
              <w:t xml:space="preserve"> en toelichting</w:t>
            </w:r>
            <w:r>
              <w:rPr>
                <w:rFonts w:cs="Arial"/>
              </w:rPr>
              <w:t>.(kolommen N en O)</w:t>
            </w:r>
          </w:p>
          <w:p w14:paraId="2F294B2B" w14:textId="77777777" w:rsidR="00FE62D8" w:rsidRDefault="00FE62D8" w:rsidP="005F3891">
            <w:pPr>
              <w:numPr>
                <w:ilvl w:val="0"/>
                <w:numId w:val="18"/>
              </w:numPr>
              <w:suppressAutoHyphens/>
              <w:overflowPunct/>
              <w:spacing w:line="240" w:lineRule="auto"/>
              <w:ind w:left="380" w:hanging="380"/>
              <w:textAlignment w:val="auto"/>
              <w:rPr>
                <w:rFonts w:cs="Arial"/>
              </w:rPr>
            </w:pPr>
            <w:r>
              <w:rPr>
                <w:rFonts w:cs="Arial"/>
              </w:rPr>
              <w:t>een nieuwe kolom met kop Contractering (kolommen S en T)</w:t>
            </w:r>
          </w:p>
          <w:p w14:paraId="5E3587C3" w14:textId="77777777" w:rsidR="008D53D8" w:rsidRPr="008D53D8" w:rsidRDefault="00FE62D8" w:rsidP="005F3891">
            <w:pPr>
              <w:numPr>
                <w:ilvl w:val="0"/>
                <w:numId w:val="18"/>
              </w:numPr>
              <w:suppressAutoHyphens/>
              <w:overflowPunct/>
              <w:spacing w:line="240" w:lineRule="auto"/>
              <w:ind w:left="380" w:hanging="380"/>
              <w:textAlignment w:val="auto"/>
              <w:rPr>
                <w:rFonts w:cs="Arial"/>
              </w:rPr>
            </w:pPr>
            <w:r>
              <w:rPr>
                <w:rFonts w:cs="Arial"/>
              </w:rPr>
              <w:t>een kolom over Activeerbaarheid met toelichting (kolom R)</w:t>
            </w:r>
          </w:p>
        </w:tc>
      </w:tr>
      <w:tr w:rsidR="008D53D8" w14:paraId="5A8017E9" w14:textId="77777777" w:rsidTr="008D53D8">
        <w:tc>
          <w:tcPr>
            <w:tcW w:w="814" w:type="dxa"/>
            <w:tcBorders>
              <w:top w:val="single" w:sz="6" w:space="0" w:color="000000"/>
              <w:left w:val="single" w:sz="6" w:space="0" w:color="000000"/>
              <w:bottom w:val="single" w:sz="6" w:space="0" w:color="000000"/>
              <w:right w:val="single" w:sz="6" w:space="0" w:color="000000"/>
            </w:tcBorders>
          </w:tcPr>
          <w:p w14:paraId="6F3A7D75" w14:textId="77777777" w:rsidR="008D53D8" w:rsidRDefault="00E97CF0" w:rsidP="005F3891">
            <w:pPr>
              <w:suppressAutoHyphens/>
              <w:spacing w:line="240" w:lineRule="auto"/>
              <w:ind w:left="0"/>
            </w:pPr>
            <w:r>
              <w:t>8</w:t>
            </w:r>
          </w:p>
        </w:tc>
        <w:tc>
          <w:tcPr>
            <w:tcW w:w="936" w:type="dxa"/>
            <w:tcBorders>
              <w:top w:val="single" w:sz="6" w:space="0" w:color="000000"/>
              <w:left w:val="single" w:sz="6" w:space="0" w:color="000000"/>
              <w:bottom w:val="single" w:sz="6" w:space="0" w:color="000000"/>
              <w:right w:val="single" w:sz="6" w:space="0" w:color="000000"/>
            </w:tcBorders>
          </w:tcPr>
          <w:p w14:paraId="31EBD89B" w14:textId="77777777" w:rsidR="008D53D8" w:rsidRDefault="00A0145F" w:rsidP="005F3891">
            <w:pPr>
              <w:suppressAutoHyphens/>
              <w:spacing w:line="240" w:lineRule="auto"/>
              <w:ind w:left="0"/>
            </w:pPr>
            <w:r>
              <w:t>22/10/12</w:t>
            </w:r>
          </w:p>
        </w:tc>
        <w:tc>
          <w:tcPr>
            <w:tcW w:w="7632" w:type="dxa"/>
            <w:tcBorders>
              <w:top w:val="single" w:sz="6" w:space="0" w:color="000000"/>
              <w:left w:val="single" w:sz="6" w:space="0" w:color="000000"/>
              <w:bottom w:val="single" w:sz="6" w:space="0" w:color="000000"/>
              <w:right w:val="single" w:sz="6" w:space="0" w:color="000000"/>
            </w:tcBorders>
          </w:tcPr>
          <w:p w14:paraId="3FE189C0" w14:textId="77777777" w:rsidR="008D53D8" w:rsidRDefault="003B1FE8" w:rsidP="005F3891">
            <w:pPr>
              <w:numPr>
                <w:ilvl w:val="0"/>
                <w:numId w:val="18"/>
              </w:numPr>
              <w:suppressAutoHyphens/>
              <w:overflowPunct/>
              <w:spacing w:line="240" w:lineRule="auto"/>
              <w:ind w:left="380" w:hanging="380"/>
              <w:textAlignment w:val="auto"/>
              <w:rPr>
                <w:rFonts w:cs="Arial"/>
              </w:rPr>
            </w:pPr>
            <w:r>
              <w:rPr>
                <w:rFonts w:cs="Arial"/>
              </w:rPr>
              <w:t>een nieu</w:t>
            </w:r>
            <w:r w:rsidR="00757852">
              <w:rPr>
                <w:rFonts w:cs="Arial"/>
              </w:rPr>
              <w:t>we kolom Naam SAM</w:t>
            </w:r>
            <w:r w:rsidR="008D53D8">
              <w:rPr>
                <w:rFonts w:cs="Arial"/>
              </w:rPr>
              <w:t xml:space="preserve"> kennisteam</w:t>
            </w:r>
          </w:p>
          <w:p w14:paraId="4A6E639D" w14:textId="77777777" w:rsidR="008D53D8" w:rsidRDefault="008D53D8" w:rsidP="005F3891">
            <w:pPr>
              <w:numPr>
                <w:ilvl w:val="0"/>
                <w:numId w:val="18"/>
              </w:numPr>
              <w:suppressAutoHyphens/>
              <w:overflowPunct/>
              <w:spacing w:line="240" w:lineRule="auto"/>
              <w:ind w:left="380" w:hanging="380"/>
              <w:textAlignment w:val="auto"/>
              <w:rPr>
                <w:rFonts w:cs="Arial"/>
              </w:rPr>
            </w:pPr>
            <w:r>
              <w:rPr>
                <w:rFonts w:cs="Arial"/>
              </w:rPr>
              <w:t>een nieuwe kolom Nieuw</w:t>
            </w:r>
            <w:r w:rsidR="003B1FE8">
              <w:rPr>
                <w:rFonts w:cs="Arial"/>
              </w:rPr>
              <w:t>e / bestaande activiteit vanwege</w:t>
            </w:r>
            <w:r>
              <w:rPr>
                <w:rFonts w:cs="Arial"/>
              </w:rPr>
              <w:t xml:space="preserve"> SAM</w:t>
            </w:r>
          </w:p>
          <w:p w14:paraId="07F06836" w14:textId="77777777" w:rsidR="008D53D8" w:rsidRDefault="008D53D8" w:rsidP="005F3891">
            <w:pPr>
              <w:numPr>
                <w:ilvl w:val="0"/>
                <w:numId w:val="18"/>
              </w:numPr>
              <w:suppressAutoHyphens/>
              <w:overflowPunct/>
              <w:spacing w:line="240" w:lineRule="auto"/>
              <w:ind w:left="380" w:hanging="380"/>
              <w:textAlignment w:val="auto"/>
              <w:rPr>
                <w:rFonts w:cs="Arial"/>
              </w:rPr>
            </w:pPr>
            <w:r>
              <w:rPr>
                <w:rFonts w:cs="Arial"/>
              </w:rPr>
              <w:t>nieuwe kolomm</w:t>
            </w:r>
            <w:r w:rsidR="003B1FE8">
              <w:rPr>
                <w:rFonts w:cs="Arial"/>
              </w:rPr>
              <w:t>en Alternatieve Kostensoortgroep</w:t>
            </w:r>
            <w:r>
              <w:rPr>
                <w:rFonts w:cs="Arial"/>
              </w:rPr>
              <w:t xml:space="preserve"> en Alternatieve SAP-artikel</w:t>
            </w:r>
          </w:p>
          <w:p w14:paraId="2CDAA1DB" w14:textId="77777777" w:rsidR="008D53D8" w:rsidRDefault="008D53D8" w:rsidP="005F3891">
            <w:pPr>
              <w:numPr>
                <w:ilvl w:val="0"/>
                <w:numId w:val="18"/>
              </w:numPr>
              <w:suppressAutoHyphens/>
              <w:overflowPunct/>
              <w:spacing w:line="240" w:lineRule="auto"/>
              <w:ind w:left="380" w:hanging="380"/>
              <w:textAlignment w:val="auto"/>
              <w:rPr>
                <w:rFonts w:cs="Arial"/>
              </w:rPr>
            </w:pPr>
            <w:r>
              <w:rPr>
                <w:rFonts w:cs="Arial"/>
              </w:rPr>
              <w:t xml:space="preserve">diverse mutaties </w:t>
            </w:r>
            <w:proofErr w:type="spellStart"/>
            <w:r>
              <w:rPr>
                <w:rFonts w:cs="Arial"/>
              </w:rPr>
              <w:t>tav</w:t>
            </w:r>
            <w:proofErr w:type="spellEnd"/>
            <w:r>
              <w:rPr>
                <w:rFonts w:cs="Arial"/>
              </w:rPr>
              <w:t>. naam en inhoud activiteiten</w:t>
            </w:r>
          </w:p>
        </w:tc>
      </w:tr>
      <w:tr w:rsidR="00757852" w14:paraId="55652DE8" w14:textId="77777777" w:rsidTr="008D53D8">
        <w:tc>
          <w:tcPr>
            <w:tcW w:w="814" w:type="dxa"/>
            <w:tcBorders>
              <w:top w:val="single" w:sz="6" w:space="0" w:color="000000"/>
              <w:left w:val="single" w:sz="6" w:space="0" w:color="000000"/>
              <w:bottom w:val="single" w:sz="6" w:space="0" w:color="000000"/>
              <w:right w:val="single" w:sz="6" w:space="0" w:color="000000"/>
            </w:tcBorders>
          </w:tcPr>
          <w:p w14:paraId="7F223F2D" w14:textId="77777777" w:rsidR="00757852" w:rsidRDefault="00757852" w:rsidP="005F3891">
            <w:pPr>
              <w:suppressAutoHyphens/>
              <w:spacing w:line="240" w:lineRule="auto"/>
              <w:ind w:left="0"/>
            </w:pPr>
            <w:r>
              <w:t>9</w:t>
            </w:r>
          </w:p>
        </w:tc>
        <w:tc>
          <w:tcPr>
            <w:tcW w:w="936" w:type="dxa"/>
            <w:tcBorders>
              <w:top w:val="single" w:sz="6" w:space="0" w:color="000000"/>
              <w:left w:val="single" w:sz="6" w:space="0" w:color="000000"/>
              <w:bottom w:val="single" w:sz="6" w:space="0" w:color="000000"/>
              <w:right w:val="single" w:sz="6" w:space="0" w:color="000000"/>
            </w:tcBorders>
          </w:tcPr>
          <w:p w14:paraId="5FDE9303" w14:textId="77777777" w:rsidR="00757852" w:rsidRDefault="00A0145F" w:rsidP="005F3891">
            <w:pPr>
              <w:suppressAutoHyphens/>
              <w:spacing w:line="240" w:lineRule="auto"/>
              <w:ind w:left="0"/>
            </w:pPr>
            <w:r>
              <w:t>09/10/13</w:t>
            </w:r>
          </w:p>
        </w:tc>
        <w:tc>
          <w:tcPr>
            <w:tcW w:w="7632" w:type="dxa"/>
            <w:tcBorders>
              <w:top w:val="single" w:sz="6" w:space="0" w:color="000000"/>
              <w:left w:val="single" w:sz="6" w:space="0" w:color="000000"/>
              <w:bottom w:val="single" w:sz="6" w:space="0" w:color="000000"/>
              <w:right w:val="single" w:sz="6" w:space="0" w:color="000000"/>
            </w:tcBorders>
          </w:tcPr>
          <w:p w14:paraId="78BAC90E" w14:textId="77777777" w:rsidR="00757852" w:rsidRDefault="00912DEA" w:rsidP="005F3891">
            <w:pPr>
              <w:numPr>
                <w:ilvl w:val="0"/>
                <w:numId w:val="18"/>
              </w:numPr>
              <w:suppressAutoHyphens/>
              <w:overflowPunct/>
              <w:spacing w:line="240" w:lineRule="auto"/>
              <w:ind w:left="380" w:hanging="380"/>
              <w:textAlignment w:val="auto"/>
              <w:rPr>
                <w:rFonts w:cs="Arial"/>
              </w:rPr>
            </w:pPr>
            <w:r>
              <w:rPr>
                <w:rFonts w:cs="Arial"/>
              </w:rPr>
              <w:t>diverse</w:t>
            </w:r>
            <w:r w:rsidR="00757852">
              <w:rPr>
                <w:rFonts w:cs="Arial"/>
              </w:rPr>
              <w:t xml:space="preserve"> mutaties </w:t>
            </w:r>
            <w:proofErr w:type="spellStart"/>
            <w:r w:rsidR="00757852">
              <w:rPr>
                <w:rFonts w:cs="Arial"/>
              </w:rPr>
              <w:t>tav</w:t>
            </w:r>
            <w:proofErr w:type="spellEnd"/>
            <w:r w:rsidR="00757852">
              <w:rPr>
                <w:rFonts w:cs="Arial"/>
              </w:rPr>
              <w:t>. naam en inhoud activiteiten</w:t>
            </w:r>
          </w:p>
          <w:p w14:paraId="30C01EAA" w14:textId="77777777" w:rsidR="00757852" w:rsidRDefault="00757852" w:rsidP="005F3891">
            <w:pPr>
              <w:numPr>
                <w:ilvl w:val="0"/>
                <w:numId w:val="18"/>
              </w:numPr>
              <w:suppressAutoHyphens/>
              <w:overflowPunct/>
              <w:spacing w:line="240" w:lineRule="auto"/>
              <w:ind w:left="380" w:hanging="380"/>
              <w:textAlignment w:val="auto"/>
              <w:rPr>
                <w:rFonts w:cs="Arial"/>
              </w:rPr>
            </w:pPr>
            <w:r>
              <w:rPr>
                <w:rFonts w:cs="Arial"/>
              </w:rPr>
              <w:t>TESI-lijst één geheel (geen aparte tabbladen meer per techniekveld)</w:t>
            </w:r>
          </w:p>
        </w:tc>
      </w:tr>
      <w:tr w:rsidR="00EA22B4" w14:paraId="230BDE3F" w14:textId="77777777" w:rsidTr="008D53D8">
        <w:tc>
          <w:tcPr>
            <w:tcW w:w="814" w:type="dxa"/>
            <w:tcBorders>
              <w:top w:val="single" w:sz="6" w:space="0" w:color="000000"/>
              <w:left w:val="single" w:sz="6" w:space="0" w:color="000000"/>
              <w:bottom w:val="single" w:sz="6" w:space="0" w:color="000000"/>
              <w:right w:val="single" w:sz="6" w:space="0" w:color="000000"/>
            </w:tcBorders>
          </w:tcPr>
          <w:p w14:paraId="259F086E" w14:textId="77777777" w:rsidR="00EA22B4" w:rsidRDefault="00EA22B4" w:rsidP="005F3891">
            <w:pPr>
              <w:suppressAutoHyphens/>
              <w:spacing w:line="240" w:lineRule="auto"/>
              <w:ind w:left="0"/>
            </w:pPr>
            <w:r>
              <w:t>10</w:t>
            </w:r>
          </w:p>
        </w:tc>
        <w:tc>
          <w:tcPr>
            <w:tcW w:w="936" w:type="dxa"/>
            <w:tcBorders>
              <w:top w:val="single" w:sz="6" w:space="0" w:color="000000"/>
              <w:left w:val="single" w:sz="6" w:space="0" w:color="000000"/>
              <w:bottom w:val="single" w:sz="6" w:space="0" w:color="000000"/>
              <w:right w:val="single" w:sz="6" w:space="0" w:color="000000"/>
            </w:tcBorders>
          </w:tcPr>
          <w:p w14:paraId="6113340F" w14:textId="77777777" w:rsidR="00EA22B4" w:rsidRDefault="00A0145F" w:rsidP="005F3891">
            <w:pPr>
              <w:suppressAutoHyphens/>
              <w:spacing w:line="240" w:lineRule="auto"/>
              <w:ind w:left="0"/>
            </w:pPr>
            <w:r>
              <w:t>22/10/14</w:t>
            </w:r>
          </w:p>
        </w:tc>
        <w:tc>
          <w:tcPr>
            <w:tcW w:w="7632" w:type="dxa"/>
            <w:tcBorders>
              <w:top w:val="single" w:sz="6" w:space="0" w:color="000000"/>
              <w:left w:val="single" w:sz="6" w:space="0" w:color="000000"/>
              <w:bottom w:val="single" w:sz="6" w:space="0" w:color="000000"/>
              <w:right w:val="single" w:sz="6" w:space="0" w:color="000000"/>
            </w:tcBorders>
          </w:tcPr>
          <w:p w14:paraId="38C103F5" w14:textId="77777777" w:rsidR="00EA22B4" w:rsidRDefault="00EA22B4" w:rsidP="005F3891">
            <w:pPr>
              <w:numPr>
                <w:ilvl w:val="0"/>
                <w:numId w:val="18"/>
              </w:numPr>
              <w:suppressAutoHyphens/>
              <w:overflowPunct/>
              <w:spacing w:line="240" w:lineRule="auto"/>
              <w:ind w:left="380" w:hanging="380"/>
              <w:textAlignment w:val="auto"/>
              <w:rPr>
                <w:rFonts w:cs="Arial"/>
              </w:rPr>
            </w:pPr>
            <w:r>
              <w:rPr>
                <w:rFonts w:cs="Arial"/>
              </w:rPr>
              <w:t xml:space="preserve">diverse mutaties </w:t>
            </w:r>
            <w:proofErr w:type="spellStart"/>
            <w:r>
              <w:rPr>
                <w:rFonts w:cs="Arial"/>
              </w:rPr>
              <w:t>tav</w:t>
            </w:r>
            <w:proofErr w:type="spellEnd"/>
            <w:r>
              <w:rPr>
                <w:rFonts w:cs="Arial"/>
              </w:rPr>
              <w:t>. naam en inhoud activiteiten</w:t>
            </w:r>
            <w:r w:rsidR="004963CA">
              <w:rPr>
                <w:rFonts w:cs="Arial"/>
              </w:rPr>
              <w:t xml:space="preserve">, waaronder de </w:t>
            </w:r>
            <w:proofErr w:type="spellStart"/>
            <w:r w:rsidR="004963CA">
              <w:rPr>
                <w:rFonts w:cs="Arial"/>
              </w:rPr>
              <w:t>exploitatieve</w:t>
            </w:r>
            <w:proofErr w:type="spellEnd"/>
            <w:r w:rsidR="004963CA">
              <w:rPr>
                <w:rFonts w:cs="Arial"/>
              </w:rPr>
              <w:t xml:space="preserve"> voorzieningen en het techniekveld van de objecten en activiteiten van Tel.</w:t>
            </w:r>
          </w:p>
          <w:p w14:paraId="5FC1A60B" w14:textId="77777777" w:rsidR="00EA22B4" w:rsidRDefault="00EA22B4" w:rsidP="005F3891">
            <w:pPr>
              <w:numPr>
                <w:ilvl w:val="0"/>
                <w:numId w:val="18"/>
              </w:numPr>
              <w:suppressAutoHyphens/>
              <w:overflowPunct/>
              <w:spacing w:line="240" w:lineRule="auto"/>
              <w:ind w:left="380" w:hanging="380"/>
              <w:textAlignment w:val="auto"/>
              <w:rPr>
                <w:rFonts w:cs="Arial"/>
              </w:rPr>
            </w:pPr>
            <w:proofErr w:type="spellStart"/>
            <w:r>
              <w:rPr>
                <w:rFonts w:cs="Arial"/>
              </w:rPr>
              <w:t>defaultwaarden</w:t>
            </w:r>
            <w:proofErr w:type="spellEnd"/>
            <w:r>
              <w:rPr>
                <w:rFonts w:cs="Arial"/>
              </w:rPr>
              <w:t xml:space="preserve"> van de </w:t>
            </w:r>
            <w:proofErr w:type="spellStart"/>
            <w:r>
              <w:rPr>
                <w:rFonts w:cs="Arial"/>
              </w:rPr>
              <w:t>priomatrix</w:t>
            </w:r>
            <w:proofErr w:type="spellEnd"/>
            <w:r>
              <w:rPr>
                <w:rFonts w:cs="Arial"/>
              </w:rPr>
              <w:t xml:space="preserve"> </w:t>
            </w:r>
            <w:proofErr w:type="spellStart"/>
            <w:r>
              <w:rPr>
                <w:rFonts w:cs="Arial"/>
              </w:rPr>
              <w:t>tav</w:t>
            </w:r>
            <w:proofErr w:type="spellEnd"/>
            <w:r>
              <w:rPr>
                <w:rFonts w:cs="Arial"/>
              </w:rPr>
              <w:t>. de risicovolle gebeurtenis en de bijbehorende effecten geharmoniseerd.</w:t>
            </w:r>
          </w:p>
        </w:tc>
      </w:tr>
      <w:tr w:rsidR="005F3891" w14:paraId="5E20B238" w14:textId="77777777" w:rsidTr="008D53D8">
        <w:tc>
          <w:tcPr>
            <w:tcW w:w="814" w:type="dxa"/>
            <w:tcBorders>
              <w:top w:val="single" w:sz="6" w:space="0" w:color="000000"/>
              <w:left w:val="single" w:sz="6" w:space="0" w:color="000000"/>
              <w:bottom w:val="single" w:sz="6" w:space="0" w:color="000000"/>
              <w:right w:val="single" w:sz="6" w:space="0" w:color="000000"/>
            </w:tcBorders>
          </w:tcPr>
          <w:p w14:paraId="1959E018" w14:textId="77777777" w:rsidR="005F3891" w:rsidRDefault="005F3891" w:rsidP="005F3891">
            <w:pPr>
              <w:suppressAutoHyphens/>
              <w:spacing w:line="240" w:lineRule="auto"/>
              <w:ind w:left="0"/>
            </w:pPr>
            <w:r>
              <w:t>11</w:t>
            </w:r>
          </w:p>
        </w:tc>
        <w:tc>
          <w:tcPr>
            <w:tcW w:w="936" w:type="dxa"/>
            <w:tcBorders>
              <w:top w:val="single" w:sz="6" w:space="0" w:color="000000"/>
              <w:left w:val="single" w:sz="6" w:space="0" w:color="000000"/>
              <w:bottom w:val="single" w:sz="6" w:space="0" w:color="000000"/>
              <w:right w:val="single" w:sz="6" w:space="0" w:color="000000"/>
            </w:tcBorders>
          </w:tcPr>
          <w:p w14:paraId="27F6BDF4" w14:textId="77777777" w:rsidR="005F3891" w:rsidRDefault="00622D44" w:rsidP="005F3891">
            <w:pPr>
              <w:suppressAutoHyphens/>
              <w:spacing w:line="240" w:lineRule="auto"/>
              <w:ind w:left="0"/>
            </w:pPr>
            <w:r>
              <w:t>22/10</w:t>
            </w:r>
            <w:r w:rsidR="005F3891">
              <w:t>/15</w:t>
            </w:r>
          </w:p>
        </w:tc>
        <w:tc>
          <w:tcPr>
            <w:tcW w:w="7632" w:type="dxa"/>
            <w:tcBorders>
              <w:top w:val="single" w:sz="6" w:space="0" w:color="000000"/>
              <w:left w:val="single" w:sz="6" w:space="0" w:color="000000"/>
              <w:bottom w:val="single" w:sz="6" w:space="0" w:color="000000"/>
              <w:right w:val="single" w:sz="6" w:space="0" w:color="000000"/>
            </w:tcBorders>
          </w:tcPr>
          <w:p w14:paraId="3FE20D30" w14:textId="77777777" w:rsidR="00CF5207" w:rsidRDefault="004715B0" w:rsidP="00063A8C">
            <w:pPr>
              <w:numPr>
                <w:ilvl w:val="0"/>
                <w:numId w:val="18"/>
              </w:numPr>
              <w:suppressAutoHyphens/>
              <w:overflowPunct/>
              <w:spacing w:line="240" w:lineRule="auto"/>
              <w:ind w:left="380" w:hanging="380"/>
              <w:textAlignment w:val="auto"/>
              <w:rPr>
                <w:rFonts w:cs="Arial"/>
              </w:rPr>
            </w:pPr>
            <w:r>
              <w:rPr>
                <w:rFonts w:cs="Arial"/>
              </w:rPr>
              <w:t>Conform</w:t>
            </w:r>
            <w:r w:rsidR="00CF5207">
              <w:rPr>
                <w:rFonts w:cs="Arial"/>
              </w:rPr>
              <w:t xml:space="preserve"> </w:t>
            </w:r>
            <w:r w:rsidR="00CF5207" w:rsidRPr="00CF5207">
              <w:rPr>
                <w:rFonts w:cs="Arial"/>
              </w:rPr>
              <w:t xml:space="preserve">de BID00001 </w:t>
            </w:r>
            <w:r w:rsidR="00A34C2C">
              <w:rPr>
                <w:rFonts w:cs="Arial"/>
              </w:rPr>
              <w:t xml:space="preserve">Objectenstructuur zijn bij </w:t>
            </w:r>
            <w:r w:rsidR="00CF5207" w:rsidRPr="00CF5207">
              <w:rPr>
                <w:rFonts w:cs="Arial"/>
              </w:rPr>
              <w:t xml:space="preserve">de objectsoorten in de TESI-lijst </w:t>
            </w:r>
            <w:r w:rsidR="00063A8C" w:rsidRPr="00CF5207">
              <w:rPr>
                <w:rFonts w:cs="Arial"/>
              </w:rPr>
              <w:t>in aparte kolom</w:t>
            </w:r>
            <w:r w:rsidR="00063A8C">
              <w:rPr>
                <w:rFonts w:cs="Arial"/>
              </w:rPr>
              <w:t>men</w:t>
            </w:r>
            <w:r w:rsidR="00063A8C" w:rsidRPr="00CF5207">
              <w:rPr>
                <w:rFonts w:cs="Arial"/>
              </w:rPr>
              <w:t xml:space="preserve"> </w:t>
            </w:r>
            <w:proofErr w:type="spellStart"/>
            <w:r w:rsidR="00063A8C">
              <w:rPr>
                <w:rFonts w:cs="Arial"/>
              </w:rPr>
              <w:t>objectlaag</w:t>
            </w:r>
            <w:proofErr w:type="spellEnd"/>
            <w:r w:rsidR="00063A8C">
              <w:rPr>
                <w:rFonts w:cs="Arial"/>
              </w:rPr>
              <w:t xml:space="preserve">, </w:t>
            </w:r>
            <w:r w:rsidR="00A34C2C">
              <w:rPr>
                <w:rFonts w:cs="Arial"/>
              </w:rPr>
              <w:t xml:space="preserve">objecttype, </w:t>
            </w:r>
            <w:r w:rsidR="00CF5207" w:rsidRPr="00CF5207">
              <w:rPr>
                <w:rFonts w:cs="Arial"/>
              </w:rPr>
              <w:t xml:space="preserve">SAP klasse </w:t>
            </w:r>
            <w:r w:rsidR="00A34C2C">
              <w:rPr>
                <w:rFonts w:cs="Arial"/>
              </w:rPr>
              <w:t>en h</w:t>
            </w:r>
            <w:r w:rsidR="00CF5207" w:rsidRPr="00CF5207">
              <w:rPr>
                <w:rFonts w:cs="Arial"/>
              </w:rPr>
              <w:t>et nummer uit de Basislijst Objectenlijst (BOC) vermeld.</w:t>
            </w:r>
          </w:p>
        </w:tc>
      </w:tr>
      <w:tr w:rsidR="00E2490E" w14:paraId="3F025DCF" w14:textId="77777777" w:rsidTr="008D53D8">
        <w:tc>
          <w:tcPr>
            <w:tcW w:w="814" w:type="dxa"/>
            <w:tcBorders>
              <w:top w:val="single" w:sz="6" w:space="0" w:color="000000"/>
              <w:left w:val="single" w:sz="6" w:space="0" w:color="000000"/>
              <w:bottom w:val="single" w:sz="6" w:space="0" w:color="000000"/>
              <w:right w:val="single" w:sz="6" w:space="0" w:color="000000"/>
            </w:tcBorders>
          </w:tcPr>
          <w:p w14:paraId="2761E8A2" w14:textId="77777777" w:rsidR="00E2490E" w:rsidRDefault="00E2490E" w:rsidP="005F3891">
            <w:pPr>
              <w:suppressAutoHyphens/>
              <w:spacing w:line="240" w:lineRule="auto"/>
              <w:ind w:left="0"/>
            </w:pPr>
            <w:r>
              <w:t>12</w:t>
            </w:r>
          </w:p>
        </w:tc>
        <w:tc>
          <w:tcPr>
            <w:tcW w:w="936" w:type="dxa"/>
            <w:tcBorders>
              <w:top w:val="single" w:sz="6" w:space="0" w:color="000000"/>
              <w:left w:val="single" w:sz="6" w:space="0" w:color="000000"/>
              <w:bottom w:val="single" w:sz="6" w:space="0" w:color="000000"/>
              <w:right w:val="single" w:sz="6" w:space="0" w:color="000000"/>
            </w:tcBorders>
          </w:tcPr>
          <w:p w14:paraId="722663F8" w14:textId="77777777" w:rsidR="00E2490E" w:rsidRDefault="00E2490E" w:rsidP="005F3891">
            <w:pPr>
              <w:suppressAutoHyphens/>
              <w:spacing w:line="240" w:lineRule="auto"/>
              <w:ind w:left="0"/>
            </w:pPr>
            <w:r>
              <w:t>06/10/16</w:t>
            </w:r>
          </w:p>
        </w:tc>
        <w:tc>
          <w:tcPr>
            <w:tcW w:w="7632" w:type="dxa"/>
            <w:tcBorders>
              <w:top w:val="single" w:sz="6" w:space="0" w:color="000000"/>
              <w:left w:val="single" w:sz="6" w:space="0" w:color="000000"/>
              <w:bottom w:val="single" w:sz="6" w:space="0" w:color="000000"/>
              <w:right w:val="single" w:sz="6" w:space="0" w:color="000000"/>
            </w:tcBorders>
          </w:tcPr>
          <w:p w14:paraId="45D6081F" w14:textId="77777777" w:rsidR="00E2490E" w:rsidRDefault="0054377D" w:rsidP="00E2490E">
            <w:pPr>
              <w:numPr>
                <w:ilvl w:val="0"/>
                <w:numId w:val="18"/>
              </w:numPr>
              <w:suppressAutoHyphens/>
              <w:overflowPunct/>
              <w:spacing w:line="240" w:lineRule="auto"/>
              <w:ind w:left="380" w:hanging="380"/>
              <w:textAlignment w:val="auto"/>
              <w:rPr>
                <w:rFonts w:cs="Arial"/>
              </w:rPr>
            </w:pPr>
            <w:r>
              <w:rPr>
                <w:rFonts w:cs="Arial"/>
              </w:rPr>
              <w:t>E</w:t>
            </w:r>
            <w:r w:rsidR="00E2490E">
              <w:rPr>
                <w:rFonts w:cs="Arial"/>
              </w:rPr>
              <w:t>en nieuwe kolom Operatie (</w:t>
            </w:r>
            <w:r w:rsidR="00E2490E">
              <w:t>gevolg van de</w:t>
            </w:r>
            <w:r w:rsidR="00E2490E" w:rsidRPr="00812722">
              <w:t xml:space="preserve"> </w:t>
            </w:r>
            <w:r w:rsidR="00E2490E">
              <w:t>activiteit voor het</w:t>
            </w:r>
            <w:r w:rsidR="00E2490E" w:rsidRPr="00812722">
              <w:t xml:space="preserve"> equipment </w:t>
            </w:r>
            <w:r w:rsidR="00E2490E">
              <w:t>in de Objectregistratie).</w:t>
            </w:r>
          </w:p>
        </w:tc>
      </w:tr>
      <w:tr w:rsidR="00B51D88" w14:paraId="127017AE" w14:textId="77777777" w:rsidTr="0013112E">
        <w:trPr>
          <w:cantSplit/>
        </w:trPr>
        <w:tc>
          <w:tcPr>
            <w:tcW w:w="814" w:type="dxa"/>
            <w:tcBorders>
              <w:top w:val="single" w:sz="6" w:space="0" w:color="000000"/>
              <w:left w:val="single" w:sz="6" w:space="0" w:color="000000"/>
              <w:bottom w:val="single" w:sz="6" w:space="0" w:color="000000"/>
              <w:right w:val="single" w:sz="6" w:space="0" w:color="000000"/>
            </w:tcBorders>
          </w:tcPr>
          <w:p w14:paraId="58D5B227" w14:textId="77777777" w:rsidR="00B51D88" w:rsidRDefault="00B51D88" w:rsidP="005F3891">
            <w:pPr>
              <w:suppressAutoHyphens/>
              <w:spacing w:line="240" w:lineRule="auto"/>
              <w:ind w:left="0"/>
            </w:pPr>
            <w:r>
              <w:lastRenderedPageBreak/>
              <w:t>13</w:t>
            </w:r>
          </w:p>
        </w:tc>
        <w:tc>
          <w:tcPr>
            <w:tcW w:w="936" w:type="dxa"/>
            <w:tcBorders>
              <w:top w:val="single" w:sz="6" w:space="0" w:color="000000"/>
              <w:left w:val="single" w:sz="6" w:space="0" w:color="000000"/>
              <w:bottom w:val="single" w:sz="6" w:space="0" w:color="000000"/>
              <w:right w:val="single" w:sz="6" w:space="0" w:color="000000"/>
            </w:tcBorders>
          </w:tcPr>
          <w:p w14:paraId="192067D9" w14:textId="77777777" w:rsidR="00B51D88" w:rsidRDefault="00657033" w:rsidP="005F3891">
            <w:pPr>
              <w:suppressAutoHyphens/>
              <w:spacing w:line="240" w:lineRule="auto"/>
              <w:ind w:left="0"/>
            </w:pPr>
            <w:r>
              <w:t>01/01/18</w:t>
            </w:r>
          </w:p>
        </w:tc>
        <w:tc>
          <w:tcPr>
            <w:tcW w:w="7632" w:type="dxa"/>
            <w:tcBorders>
              <w:top w:val="single" w:sz="6" w:space="0" w:color="000000"/>
              <w:left w:val="single" w:sz="6" w:space="0" w:color="000000"/>
              <w:bottom w:val="single" w:sz="6" w:space="0" w:color="000000"/>
              <w:right w:val="single" w:sz="6" w:space="0" w:color="000000"/>
            </w:tcBorders>
          </w:tcPr>
          <w:p w14:paraId="0B3CB5F8" w14:textId="77777777" w:rsidR="00B51D88" w:rsidRDefault="00B51D88" w:rsidP="00E2490E">
            <w:pPr>
              <w:numPr>
                <w:ilvl w:val="0"/>
                <w:numId w:val="18"/>
              </w:numPr>
              <w:suppressAutoHyphens/>
              <w:overflowPunct/>
              <w:spacing w:line="240" w:lineRule="auto"/>
              <w:ind w:left="380" w:hanging="380"/>
              <w:textAlignment w:val="auto"/>
              <w:rPr>
                <w:rFonts w:cs="Arial"/>
              </w:rPr>
            </w:pPr>
            <w:r>
              <w:rPr>
                <w:rFonts w:cs="Arial"/>
              </w:rPr>
              <w:t>Operatie 2 Onderhoud is gewijzigd in 5 Wijzigen.</w:t>
            </w:r>
          </w:p>
          <w:p w14:paraId="331D9F2C" w14:textId="77777777" w:rsidR="0013112E" w:rsidRDefault="001B0F8C" w:rsidP="001B0F8C">
            <w:pPr>
              <w:numPr>
                <w:ilvl w:val="0"/>
                <w:numId w:val="18"/>
              </w:numPr>
              <w:suppressAutoHyphens/>
              <w:overflowPunct/>
              <w:spacing w:line="240" w:lineRule="auto"/>
              <w:ind w:left="380" w:hanging="380"/>
              <w:textAlignment w:val="auto"/>
              <w:rPr>
                <w:rFonts w:cs="Arial"/>
              </w:rPr>
            </w:pPr>
            <w:r>
              <w:t>Of activiteiten in PGO zijn gecontracteerd is in zijn geheel herzien</w:t>
            </w:r>
            <w:r w:rsidR="0054374F" w:rsidRPr="0054374F">
              <w:rPr>
                <w:rFonts w:cs="Arial"/>
              </w:rPr>
              <w:t xml:space="preserve">. </w:t>
            </w:r>
            <w:r w:rsidRPr="001B0F8C">
              <w:rPr>
                <w:rFonts w:cs="Arial"/>
              </w:rPr>
              <w:t>Bij objectsoorten is de PGO-kleur als concept (nog niet vrijgegeven) overgenomen uit de Objectenstructuur met PGO kleur (versie 19-10-2017).</w:t>
            </w:r>
          </w:p>
        </w:tc>
      </w:tr>
      <w:tr w:rsidR="00444209" w14:paraId="32CAA4C5" w14:textId="77777777" w:rsidTr="0013112E">
        <w:trPr>
          <w:cantSplit/>
        </w:trPr>
        <w:tc>
          <w:tcPr>
            <w:tcW w:w="814" w:type="dxa"/>
            <w:tcBorders>
              <w:top w:val="single" w:sz="6" w:space="0" w:color="000000"/>
              <w:left w:val="single" w:sz="6" w:space="0" w:color="000000"/>
              <w:bottom w:val="single" w:sz="6" w:space="0" w:color="000000"/>
              <w:right w:val="single" w:sz="6" w:space="0" w:color="000000"/>
            </w:tcBorders>
          </w:tcPr>
          <w:p w14:paraId="714926A1" w14:textId="77777777" w:rsidR="00444209" w:rsidRDefault="00444209" w:rsidP="005F3891">
            <w:pPr>
              <w:suppressAutoHyphens/>
              <w:spacing w:line="240" w:lineRule="auto"/>
              <w:ind w:left="0"/>
            </w:pPr>
            <w:r>
              <w:t>14</w:t>
            </w:r>
          </w:p>
        </w:tc>
        <w:tc>
          <w:tcPr>
            <w:tcW w:w="936" w:type="dxa"/>
            <w:tcBorders>
              <w:top w:val="single" w:sz="6" w:space="0" w:color="000000"/>
              <w:left w:val="single" w:sz="6" w:space="0" w:color="000000"/>
              <w:bottom w:val="single" w:sz="6" w:space="0" w:color="000000"/>
              <w:right w:val="single" w:sz="6" w:space="0" w:color="000000"/>
            </w:tcBorders>
          </w:tcPr>
          <w:p w14:paraId="1E5BE614" w14:textId="77777777" w:rsidR="00444209" w:rsidRDefault="00444209" w:rsidP="005F3891">
            <w:pPr>
              <w:suppressAutoHyphens/>
              <w:spacing w:line="240" w:lineRule="auto"/>
              <w:ind w:left="0"/>
            </w:pPr>
            <w:r>
              <w:t>01/</w:t>
            </w:r>
            <w:r w:rsidR="005D73E3">
              <w:t>01/19</w:t>
            </w:r>
          </w:p>
        </w:tc>
        <w:tc>
          <w:tcPr>
            <w:tcW w:w="7632" w:type="dxa"/>
            <w:tcBorders>
              <w:top w:val="single" w:sz="6" w:space="0" w:color="000000"/>
              <w:left w:val="single" w:sz="6" w:space="0" w:color="000000"/>
              <w:bottom w:val="single" w:sz="6" w:space="0" w:color="000000"/>
              <w:right w:val="single" w:sz="6" w:space="0" w:color="000000"/>
            </w:tcBorders>
          </w:tcPr>
          <w:p w14:paraId="46963CD8" w14:textId="77777777" w:rsidR="00444209" w:rsidRPr="00965C14" w:rsidRDefault="00965C14" w:rsidP="00E2490E">
            <w:pPr>
              <w:numPr>
                <w:ilvl w:val="0"/>
                <w:numId w:val="18"/>
              </w:numPr>
              <w:suppressAutoHyphens/>
              <w:overflowPunct/>
              <w:spacing w:line="240" w:lineRule="auto"/>
              <w:ind w:left="380" w:hanging="380"/>
              <w:textAlignment w:val="auto"/>
              <w:rPr>
                <w:rFonts w:cs="Arial"/>
              </w:rPr>
            </w:pPr>
            <w:r>
              <w:rPr>
                <w:rFonts w:cs="Arial"/>
              </w:rPr>
              <w:t>Kolom opmerkingen bij “in PGO?” vervangen door twee kolommen o</w:t>
            </w:r>
            <w:r>
              <w:t>f activiteiten mogen worden opgevoerd via het Productieplan.</w:t>
            </w:r>
          </w:p>
          <w:p w14:paraId="0CA9116C" w14:textId="77777777" w:rsidR="00325054" w:rsidRDefault="00325054" w:rsidP="00325054">
            <w:pPr>
              <w:numPr>
                <w:ilvl w:val="0"/>
                <w:numId w:val="18"/>
              </w:numPr>
              <w:suppressAutoHyphens/>
              <w:overflowPunct/>
              <w:spacing w:line="240" w:lineRule="auto"/>
              <w:ind w:left="380" w:hanging="380"/>
              <w:textAlignment w:val="auto"/>
              <w:rPr>
                <w:rFonts w:cs="Arial"/>
              </w:rPr>
            </w:pPr>
            <w:r>
              <w:rPr>
                <w:rFonts w:cs="Arial"/>
              </w:rPr>
              <w:t xml:space="preserve">Kolom </w:t>
            </w:r>
            <w:r w:rsidRPr="00325054">
              <w:rPr>
                <w:rFonts w:cs="Arial"/>
              </w:rPr>
              <w:t xml:space="preserve">ILS </w:t>
            </w:r>
            <w:proofErr w:type="spellStart"/>
            <w:r w:rsidRPr="00325054">
              <w:rPr>
                <w:rFonts w:cs="Arial"/>
              </w:rPr>
              <w:t>nr</w:t>
            </w:r>
            <w:proofErr w:type="spellEnd"/>
            <w:r w:rsidRPr="00325054">
              <w:rPr>
                <w:rFonts w:cs="Arial"/>
              </w:rPr>
              <w:t xml:space="preserve"> | omschrijving</w:t>
            </w:r>
            <w:r>
              <w:rPr>
                <w:rFonts w:cs="Arial"/>
              </w:rPr>
              <w:t xml:space="preserve"> toegevoegd.</w:t>
            </w:r>
          </w:p>
          <w:p w14:paraId="4D0E25BD" w14:textId="77777777" w:rsidR="00965C14" w:rsidRDefault="00882FD9" w:rsidP="00325054">
            <w:pPr>
              <w:numPr>
                <w:ilvl w:val="0"/>
                <w:numId w:val="18"/>
              </w:numPr>
              <w:suppressAutoHyphens/>
              <w:overflowPunct/>
              <w:spacing w:line="240" w:lineRule="auto"/>
              <w:ind w:left="380" w:hanging="380"/>
              <w:textAlignment w:val="auto"/>
              <w:rPr>
                <w:rFonts w:cs="Arial"/>
              </w:rPr>
            </w:pPr>
            <w:r>
              <w:rPr>
                <w:rFonts w:cs="Arial"/>
              </w:rPr>
              <w:t xml:space="preserve">Kostensoort KO geldt alleen voor </w:t>
            </w:r>
            <w:r w:rsidRPr="00882FD9">
              <w:t>onderhouds- en servicecontracten</w:t>
            </w:r>
            <w:r>
              <w:t>.,</w:t>
            </w:r>
          </w:p>
        </w:tc>
      </w:tr>
      <w:tr w:rsidR="00415FFF" w14:paraId="37F138BB" w14:textId="77777777" w:rsidTr="0013112E">
        <w:trPr>
          <w:cantSplit/>
        </w:trPr>
        <w:tc>
          <w:tcPr>
            <w:tcW w:w="814" w:type="dxa"/>
            <w:tcBorders>
              <w:top w:val="single" w:sz="6" w:space="0" w:color="000000"/>
              <w:left w:val="single" w:sz="6" w:space="0" w:color="000000"/>
              <w:bottom w:val="single" w:sz="6" w:space="0" w:color="000000"/>
              <w:right w:val="single" w:sz="6" w:space="0" w:color="000000"/>
            </w:tcBorders>
          </w:tcPr>
          <w:p w14:paraId="231FDCA1" w14:textId="77777777" w:rsidR="00415FFF" w:rsidRDefault="00415FFF" w:rsidP="005F3891">
            <w:pPr>
              <w:suppressAutoHyphens/>
              <w:spacing w:line="240" w:lineRule="auto"/>
              <w:ind w:left="0"/>
            </w:pPr>
            <w:r>
              <w:t>15</w:t>
            </w:r>
          </w:p>
        </w:tc>
        <w:tc>
          <w:tcPr>
            <w:tcW w:w="936" w:type="dxa"/>
            <w:tcBorders>
              <w:top w:val="single" w:sz="6" w:space="0" w:color="000000"/>
              <w:left w:val="single" w:sz="6" w:space="0" w:color="000000"/>
              <w:bottom w:val="single" w:sz="6" w:space="0" w:color="000000"/>
              <w:right w:val="single" w:sz="6" w:space="0" w:color="000000"/>
            </w:tcBorders>
          </w:tcPr>
          <w:p w14:paraId="185FD5C5" w14:textId="77777777" w:rsidR="00415FFF" w:rsidRDefault="00415FFF" w:rsidP="005F3891">
            <w:pPr>
              <w:suppressAutoHyphens/>
              <w:spacing w:line="240" w:lineRule="auto"/>
              <w:ind w:left="0"/>
            </w:pPr>
            <w:r>
              <w:t>01/0</w:t>
            </w:r>
            <w:r w:rsidR="00B77A87">
              <w:t>1</w:t>
            </w:r>
            <w:r>
              <w:t>/</w:t>
            </w:r>
            <w:r w:rsidR="00B77A87">
              <w:t>20</w:t>
            </w:r>
          </w:p>
        </w:tc>
        <w:tc>
          <w:tcPr>
            <w:tcW w:w="7632" w:type="dxa"/>
            <w:tcBorders>
              <w:top w:val="single" w:sz="6" w:space="0" w:color="000000"/>
              <w:left w:val="single" w:sz="6" w:space="0" w:color="000000"/>
              <w:bottom w:val="single" w:sz="6" w:space="0" w:color="000000"/>
              <w:right w:val="single" w:sz="6" w:space="0" w:color="000000"/>
            </w:tcBorders>
          </w:tcPr>
          <w:p w14:paraId="2F98B2C5" w14:textId="77777777" w:rsidR="00415FFF" w:rsidRDefault="00415FFF" w:rsidP="00415FFF">
            <w:pPr>
              <w:numPr>
                <w:ilvl w:val="0"/>
                <w:numId w:val="18"/>
              </w:numPr>
              <w:suppressAutoHyphens/>
              <w:overflowPunct/>
              <w:spacing w:line="240" w:lineRule="auto"/>
              <w:ind w:left="380" w:hanging="380"/>
              <w:textAlignment w:val="auto"/>
              <w:rPr>
                <w:rFonts w:cs="Arial"/>
              </w:rPr>
            </w:pPr>
            <w:r>
              <w:rPr>
                <w:rFonts w:cs="Arial"/>
              </w:rPr>
              <w:t xml:space="preserve">Definitie </w:t>
            </w:r>
            <w:r w:rsidRPr="00415FFF">
              <w:rPr>
                <w:rFonts w:cs="Arial"/>
              </w:rPr>
              <w:t>Groot</w:t>
            </w:r>
            <w:r>
              <w:rPr>
                <w:rFonts w:cs="Arial"/>
              </w:rPr>
              <w:t>(</w:t>
            </w:r>
            <w:proofErr w:type="spellStart"/>
            <w:r w:rsidRPr="00415FFF">
              <w:rPr>
                <w:rFonts w:cs="Arial"/>
              </w:rPr>
              <w:t>schalig</w:t>
            </w:r>
            <w:proofErr w:type="spellEnd"/>
            <w:r>
              <w:rPr>
                <w:rFonts w:cs="Arial"/>
              </w:rPr>
              <w:t>)</w:t>
            </w:r>
            <w:r w:rsidRPr="00415FFF">
              <w:rPr>
                <w:rFonts w:cs="Arial"/>
              </w:rPr>
              <w:t xml:space="preserve"> onderhoud</w:t>
            </w:r>
            <w:r w:rsidR="00FE51A2">
              <w:rPr>
                <w:rFonts w:cs="Arial"/>
              </w:rPr>
              <w:t xml:space="preserve"> aangescherpt</w:t>
            </w:r>
            <w:r w:rsidR="00357C14">
              <w:rPr>
                <w:rFonts w:cs="Arial"/>
              </w:rPr>
              <w:t>.</w:t>
            </w:r>
          </w:p>
          <w:p w14:paraId="100EFEFE" w14:textId="77777777" w:rsidR="00415FFF" w:rsidRDefault="00B77A87" w:rsidP="00B77A87">
            <w:pPr>
              <w:numPr>
                <w:ilvl w:val="0"/>
                <w:numId w:val="18"/>
              </w:numPr>
              <w:suppressAutoHyphens/>
              <w:overflowPunct/>
              <w:spacing w:line="240" w:lineRule="auto"/>
              <w:ind w:left="380" w:hanging="380"/>
              <w:textAlignment w:val="auto"/>
              <w:rPr>
                <w:rFonts w:cs="Arial"/>
              </w:rPr>
            </w:pPr>
            <w:r>
              <w:rPr>
                <w:rFonts w:cs="Arial"/>
              </w:rPr>
              <w:t>K</w:t>
            </w:r>
            <w:r w:rsidRPr="00B77A87">
              <w:rPr>
                <w:rFonts w:cs="Arial"/>
              </w:rPr>
              <w:t>enmerken Aanbestedingsvorm en Unitcode vervallen</w:t>
            </w:r>
            <w:r>
              <w:rPr>
                <w:rFonts w:cs="Arial"/>
              </w:rPr>
              <w:t>.</w:t>
            </w:r>
          </w:p>
          <w:p w14:paraId="2A591E6E" w14:textId="77777777" w:rsidR="00B77A87" w:rsidRDefault="00B77A87" w:rsidP="00B77A87">
            <w:pPr>
              <w:numPr>
                <w:ilvl w:val="0"/>
                <w:numId w:val="18"/>
              </w:numPr>
              <w:suppressAutoHyphens/>
              <w:overflowPunct/>
              <w:spacing w:line="240" w:lineRule="auto"/>
              <w:ind w:left="380" w:hanging="380"/>
              <w:textAlignment w:val="auto"/>
              <w:rPr>
                <w:rFonts w:cs="Arial"/>
              </w:rPr>
            </w:pPr>
            <w:r w:rsidRPr="00B77A87">
              <w:rPr>
                <w:rFonts w:cs="Arial"/>
              </w:rPr>
              <w:t>PGO-</w:t>
            </w:r>
            <w:proofErr w:type="spellStart"/>
            <w:r w:rsidRPr="00B77A87">
              <w:rPr>
                <w:rFonts w:cs="Arial"/>
              </w:rPr>
              <w:t>contractering</w:t>
            </w:r>
            <w:proofErr w:type="spellEnd"/>
            <w:r w:rsidRPr="00B77A87">
              <w:rPr>
                <w:rFonts w:cs="Arial"/>
              </w:rPr>
              <w:t xml:space="preserve"> leidend</w:t>
            </w:r>
            <w:r>
              <w:rPr>
                <w:rFonts w:cs="Arial"/>
              </w:rPr>
              <w:t xml:space="preserve"> voor </w:t>
            </w:r>
            <w:r>
              <w:t>soort activiteit/ kostensoort.</w:t>
            </w:r>
          </w:p>
        </w:tc>
      </w:tr>
      <w:tr w:rsidR="00072BB4" w14:paraId="63B31DEE" w14:textId="77777777" w:rsidTr="0013112E">
        <w:trPr>
          <w:cantSplit/>
        </w:trPr>
        <w:tc>
          <w:tcPr>
            <w:tcW w:w="814" w:type="dxa"/>
            <w:tcBorders>
              <w:top w:val="single" w:sz="6" w:space="0" w:color="000000"/>
              <w:left w:val="single" w:sz="6" w:space="0" w:color="000000"/>
              <w:bottom w:val="single" w:sz="6" w:space="0" w:color="000000"/>
              <w:right w:val="single" w:sz="6" w:space="0" w:color="000000"/>
            </w:tcBorders>
          </w:tcPr>
          <w:p w14:paraId="3C1A1E73" w14:textId="77777777" w:rsidR="00072BB4" w:rsidRDefault="00072BB4" w:rsidP="005F3891">
            <w:pPr>
              <w:suppressAutoHyphens/>
              <w:spacing w:line="240" w:lineRule="auto"/>
              <w:ind w:left="0"/>
            </w:pPr>
            <w:r>
              <w:t>16</w:t>
            </w:r>
          </w:p>
        </w:tc>
        <w:tc>
          <w:tcPr>
            <w:tcW w:w="936" w:type="dxa"/>
            <w:tcBorders>
              <w:top w:val="single" w:sz="6" w:space="0" w:color="000000"/>
              <w:left w:val="single" w:sz="6" w:space="0" w:color="000000"/>
              <w:bottom w:val="single" w:sz="6" w:space="0" w:color="000000"/>
              <w:right w:val="single" w:sz="6" w:space="0" w:color="000000"/>
            </w:tcBorders>
          </w:tcPr>
          <w:p w14:paraId="510EE450" w14:textId="77777777" w:rsidR="00072BB4" w:rsidRDefault="00072BB4" w:rsidP="005F3891">
            <w:pPr>
              <w:suppressAutoHyphens/>
              <w:spacing w:line="240" w:lineRule="auto"/>
              <w:ind w:left="0"/>
            </w:pPr>
            <w:r>
              <w:t>01/01/21</w:t>
            </w:r>
          </w:p>
        </w:tc>
        <w:tc>
          <w:tcPr>
            <w:tcW w:w="7632" w:type="dxa"/>
            <w:tcBorders>
              <w:top w:val="single" w:sz="6" w:space="0" w:color="000000"/>
              <w:left w:val="single" w:sz="6" w:space="0" w:color="000000"/>
              <w:bottom w:val="single" w:sz="6" w:space="0" w:color="000000"/>
              <w:right w:val="single" w:sz="6" w:space="0" w:color="000000"/>
            </w:tcBorders>
          </w:tcPr>
          <w:p w14:paraId="4359B64A" w14:textId="77777777" w:rsidR="00072BB4" w:rsidRDefault="00072BB4" w:rsidP="00415FFF">
            <w:pPr>
              <w:numPr>
                <w:ilvl w:val="0"/>
                <w:numId w:val="18"/>
              </w:numPr>
              <w:suppressAutoHyphens/>
              <w:overflowPunct/>
              <w:spacing w:line="240" w:lineRule="auto"/>
              <w:ind w:left="380" w:hanging="380"/>
              <w:textAlignment w:val="auto"/>
              <w:rPr>
                <w:rFonts w:cs="Arial"/>
              </w:rPr>
            </w:pPr>
            <w:r>
              <w:rPr>
                <w:rFonts w:cs="Arial"/>
              </w:rPr>
              <w:t>-</w:t>
            </w:r>
          </w:p>
        </w:tc>
      </w:tr>
      <w:tr w:rsidR="00C7229E" w14:paraId="5D9A8AA3" w14:textId="77777777" w:rsidTr="0013112E">
        <w:trPr>
          <w:cantSplit/>
        </w:trPr>
        <w:tc>
          <w:tcPr>
            <w:tcW w:w="814" w:type="dxa"/>
            <w:tcBorders>
              <w:top w:val="single" w:sz="6" w:space="0" w:color="000000"/>
              <w:left w:val="single" w:sz="6" w:space="0" w:color="000000"/>
              <w:bottom w:val="single" w:sz="6" w:space="0" w:color="000000"/>
              <w:right w:val="single" w:sz="6" w:space="0" w:color="000000"/>
            </w:tcBorders>
          </w:tcPr>
          <w:p w14:paraId="699026A0" w14:textId="77777777" w:rsidR="00C7229E" w:rsidRDefault="00C7229E" w:rsidP="005F3891">
            <w:pPr>
              <w:suppressAutoHyphens/>
              <w:spacing w:line="240" w:lineRule="auto"/>
              <w:ind w:left="0"/>
            </w:pPr>
            <w:r>
              <w:t>17</w:t>
            </w:r>
          </w:p>
        </w:tc>
        <w:tc>
          <w:tcPr>
            <w:tcW w:w="936" w:type="dxa"/>
            <w:tcBorders>
              <w:top w:val="single" w:sz="6" w:space="0" w:color="000000"/>
              <w:left w:val="single" w:sz="6" w:space="0" w:color="000000"/>
              <w:bottom w:val="single" w:sz="6" w:space="0" w:color="000000"/>
              <w:right w:val="single" w:sz="6" w:space="0" w:color="000000"/>
            </w:tcBorders>
          </w:tcPr>
          <w:p w14:paraId="5A26A8EE" w14:textId="77777777" w:rsidR="00C7229E" w:rsidRDefault="00C7229E" w:rsidP="005F3891">
            <w:pPr>
              <w:suppressAutoHyphens/>
              <w:spacing w:line="240" w:lineRule="auto"/>
              <w:ind w:left="0"/>
            </w:pPr>
            <w:r>
              <w:t>01/01/22</w:t>
            </w:r>
          </w:p>
        </w:tc>
        <w:tc>
          <w:tcPr>
            <w:tcW w:w="7632" w:type="dxa"/>
            <w:tcBorders>
              <w:top w:val="single" w:sz="6" w:space="0" w:color="000000"/>
              <w:left w:val="single" w:sz="6" w:space="0" w:color="000000"/>
              <w:bottom w:val="single" w:sz="6" w:space="0" w:color="000000"/>
              <w:right w:val="single" w:sz="6" w:space="0" w:color="000000"/>
            </w:tcBorders>
          </w:tcPr>
          <w:p w14:paraId="182BA661" w14:textId="77777777" w:rsidR="00C7229E" w:rsidRDefault="00C7229E" w:rsidP="00415FFF">
            <w:pPr>
              <w:numPr>
                <w:ilvl w:val="0"/>
                <w:numId w:val="18"/>
              </w:numPr>
              <w:suppressAutoHyphens/>
              <w:overflowPunct/>
              <w:spacing w:line="240" w:lineRule="auto"/>
              <w:ind w:left="380" w:hanging="380"/>
              <w:textAlignment w:val="auto"/>
              <w:rPr>
                <w:rFonts w:cs="Arial"/>
              </w:rPr>
            </w:pPr>
            <w:r>
              <w:t>Definitie Groot</w:t>
            </w:r>
            <w:r w:rsidR="004A2AD1">
              <w:t>(</w:t>
            </w:r>
            <w:proofErr w:type="spellStart"/>
            <w:r>
              <w:t>schalig</w:t>
            </w:r>
            <w:proofErr w:type="spellEnd"/>
            <w:r w:rsidR="004A2AD1">
              <w:t>)</w:t>
            </w:r>
            <w:r>
              <w:t xml:space="preserve"> onderhoud aangescherpt.</w:t>
            </w:r>
          </w:p>
        </w:tc>
      </w:tr>
      <w:tr w:rsidR="00DA6490" w14:paraId="2A22C5CE" w14:textId="77777777" w:rsidTr="0013112E">
        <w:trPr>
          <w:cantSplit/>
        </w:trPr>
        <w:tc>
          <w:tcPr>
            <w:tcW w:w="814" w:type="dxa"/>
            <w:tcBorders>
              <w:top w:val="single" w:sz="6" w:space="0" w:color="000000"/>
              <w:left w:val="single" w:sz="6" w:space="0" w:color="000000"/>
              <w:bottom w:val="single" w:sz="6" w:space="0" w:color="000000"/>
              <w:right w:val="single" w:sz="6" w:space="0" w:color="000000"/>
            </w:tcBorders>
          </w:tcPr>
          <w:p w14:paraId="1A0C651B" w14:textId="2E64B994" w:rsidR="00DA6490" w:rsidRDefault="00DA6490" w:rsidP="005F3891">
            <w:pPr>
              <w:suppressAutoHyphens/>
              <w:spacing w:line="240" w:lineRule="auto"/>
              <w:ind w:left="0"/>
            </w:pPr>
            <w:r>
              <w:t>18</w:t>
            </w:r>
          </w:p>
        </w:tc>
        <w:tc>
          <w:tcPr>
            <w:tcW w:w="936" w:type="dxa"/>
            <w:tcBorders>
              <w:top w:val="single" w:sz="6" w:space="0" w:color="000000"/>
              <w:left w:val="single" w:sz="6" w:space="0" w:color="000000"/>
              <w:bottom w:val="single" w:sz="6" w:space="0" w:color="000000"/>
              <w:right w:val="single" w:sz="6" w:space="0" w:color="000000"/>
            </w:tcBorders>
          </w:tcPr>
          <w:p w14:paraId="688F7FC9" w14:textId="194BFECC" w:rsidR="00DA6490" w:rsidRDefault="00DA6490" w:rsidP="005F3891">
            <w:pPr>
              <w:suppressAutoHyphens/>
              <w:spacing w:line="240" w:lineRule="auto"/>
              <w:ind w:left="0"/>
            </w:pPr>
            <w:r>
              <w:t>01/01/23</w:t>
            </w:r>
          </w:p>
        </w:tc>
        <w:tc>
          <w:tcPr>
            <w:tcW w:w="7632" w:type="dxa"/>
            <w:tcBorders>
              <w:top w:val="single" w:sz="6" w:space="0" w:color="000000"/>
              <w:left w:val="single" w:sz="6" w:space="0" w:color="000000"/>
              <w:bottom w:val="single" w:sz="6" w:space="0" w:color="000000"/>
              <w:right w:val="single" w:sz="6" w:space="0" w:color="000000"/>
            </w:tcBorders>
          </w:tcPr>
          <w:p w14:paraId="64263DEE" w14:textId="137AA823" w:rsidR="00DA6490" w:rsidRDefault="00DA6490" w:rsidP="00415FFF">
            <w:pPr>
              <w:numPr>
                <w:ilvl w:val="0"/>
                <w:numId w:val="18"/>
              </w:numPr>
              <w:suppressAutoHyphens/>
              <w:overflowPunct/>
              <w:spacing w:line="240" w:lineRule="auto"/>
              <w:ind w:left="380" w:hanging="380"/>
              <w:textAlignment w:val="auto"/>
            </w:pPr>
            <w:r>
              <w:t>-</w:t>
            </w:r>
          </w:p>
        </w:tc>
      </w:tr>
    </w:tbl>
    <w:p w14:paraId="0CC58049" w14:textId="77777777" w:rsidR="0019546D" w:rsidRDefault="0019546D" w:rsidP="005F3891">
      <w:pPr>
        <w:suppressAutoHyphens/>
      </w:pPr>
    </w:p>
    <w:sectPr w:rsidR="0019546D" w:rsidSect="006F5FB2">
      <w:headerReference w:type="default" r:id="rId10"/>
      <w:footerReference w:type="default" r:id="rId11"/>
      <w:footerReference w:type="first" r:id="rId12"/>
      <w:pgSz w:w="11907" w:h="16840" w:code="9"/>
      <w:pgMar w:top="1622" w:right="1418" w:bottom="1418" w:left="1418" w:header="709" w:footer="709" w:gutter="0"/>
      <w:paperSrc w:first="7" w:other="7"/>
      <w:cols w:space="708"/>
      <w:titlePg/>
      <w:docGrid w:linePitch="272"/>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Manifest>
    <wne:toolbarData r:id="rId1"/>
  </wne:toolbars>
  <wne:acds>
    <wne:acd wne:argValue="AgBFAGkAcwBuAHUAbQBtAGUAcgA=" wne:acdName="acd0" wne:fciIndexBasedOn="0065"/>
    <wne:acd wne:argValue="AQAA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535A" w14:textId="77777777" w:rsidR="00CA1A31" w:rsidRDefault="00CA1A31">
      <w:pPr>
        <w:spacing w:line="240" w:lineRule="auto"/>
      </w:pPr>
      <w:r>
        <w:separator/>
      </w:r>
    </w:p>
  </w:endnote>
  <w:endnote w:type="continuationSeparator" w:id="0">
    <w:p w14:paraId="3A0224F5" w14:textId="77777777" w:rsidR="00CA1A31" w:rsidRDefault="00CA1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4BDD8" w14:textId="535C1EF1" w:rsidR="00CA1A31" w:rsidRDefault="00CA1A31">
    <w:pPr>
      <w:pStyle w:val="Voettekst"/>
      <w:pBdr>
        <w:top w:val="single" w:sz="6" w:space="1" w:color="auto"/>
      </w:pBdr>
      <w:spacing w:line="240" w:lineRule="exact"/>
      <w:ind w:left="0" w:right="-1"/>
      <w:rPr>
        <w:rFonts w:cs="Arial"/>
      </w:rPr>
    </w:pPr>
    <w:r>
      <w:rPr>
        <w:rFonts w:cs="Arial"/>
        <w:spacing w:val="6"/>
        <w:sz w:val="14"/>
      </w:rPr>
      <w:t>BID00012</w:t>
    </w:r>
    <w:r>
      <w:rPr>
        <w:rFonts w:cs="Arial"/>
        <w:spacing w:val="6"/>
        <w:sz w:val="40"/>
      </w:rPr>
      <w:tab/>
    </w:r>
    <w:r>
      <w:rPr>
        <w:rFonts w:cs="Arial"/>
        <w:spacing w:val="6"/>
        <w:sz w:val="14"/>
      </w:rPr>
      <w:t>versie 01</w:t>
    </w:r>
    <w:r w:rsidR="00DA6490">
      <w:rPr>
        <w:rFonts w:cs="Arial"/>
        <w:spacing w:val="6"/>
        <w:sz w:val="14"/>
      </w:rPr>
      <w:t>8</w:t>
    </w:r>
    <w:r>
      <w:rPr>
        <w:rFonts w:cs="Arial"/>
        <w:spacing w:val="6"/>
        <w:sz w:val="14"/>
      </w:rPr>
      <w:tab/>
      <w:t>pag.</w:t>
    </w:r>
    <w:r>
      <w:rPr>
        <w:rFonts w:cs="Arial"/>
        <w:i/>
      </w:rPr>
      <w:t xml:space="preserve"> </w:t>
    </w:r>
    <w:r>
      <w:rPr>
        <w:rStyle w:val="Paginanummer"/>
        <w:rFonts w:cs="Arial"/>
        <w:i/>
        <w:sz w:val="14"/>
      </w:rPr>
      <w:fldChar w:fldCharType="begin"/>
    </w:r>
    <w:r>
      <w:rPr>
        <w:rStyle w:val="Paginanummer"/>
        <w:rFonts w:cs="Arial"/>
        <w:i/>
        <w:sz w:val="14"/>
      </w:rPr>
      <w:instrText xml:space="preserve"> PAGE </w:instrText>
    </w:r>
    <w:r>
      <w:rPr>
        <w:rStyle w:val="Paginanummer"/>
        <w:rFonts w:cs="Arial"/>
        <w:i/>
        <w:sz w:val="14"/>
      </w:rPr>
      <w:fldChar w:fldCharType="separate"/>
    </w:r>
    <w:r>
      <w:rPr>
        <w:rStyle w:val="Paginanummer"/>
        <w:rFonts w:cs="Arial"/>
        <w:i/>
        <w:noProof/>
        <w:sz w:val="14"/>
      </w:rPr>
      <w:t>10</w:t>
    </w:r>
    <w:r>
      <w:rPr>
        <w:rStyle w:val="Paginanummer"/>
        <w:rFonts w:cs="Arial"/>
        <w:i/>
        <w:sz w:val="14"/>
      </w:rPr>
      <w:fldChar w:fldCharType="end"/>
    </w:r>
    <w:r>
      <w:rPr>
        <w:rStyle w:val="Paginanummer"/>
        <w:rFonts w:cs="Arial"/>
        <w:i/>
        <w:spacing w:val="-40"/>
        <w:sz w:val="14"/>
      </w:rPr>
      <w:t xml:space="preserve"> </w:t>
    </w:r>
    <w:r>
      <w:rPr>
        <w:rStyle w:val="Paginanummer"/>
        <w:rFonts w:cs="Arial"/>
        <w:i/>
        <w:sz w:val="14"/>
      </w:rPr>
      <w:t>/</w:t>
    </w:r>
    <w:r>
      <w:rPr>
        <w:rStyle w:val="Paginanummer"/>
        <w:rFonts w:cs="Arial"/>
        <w:i/>
        <w:spacing w:val="-40"/>
        <w:sz w:val="14"/>
      </w:rPr>
      <w:t xml:space="preserve"> </w:t>
    </w:r>
    <w:r>
      <w:rPr>
        <w:rStyle w:val="Paginanummer"/>
        <w:rFonts w:cs="Arial"/>
        <w:i/>
        <w:sz w:val="14"/>
      </w:rPr>
      <w:fldChar w:fldCharType="begin"/>
    </w:r>
    <w:r>
      <w:rPr>
        <w:rStyle w:val="Paginanummer"/>
        <w:rFonts w:cs="Arial"/>
        <w:i/>
        <w:sz w:val="14"/>
      </w:rPr>
      <w:instrText xml:space="preserve"> NUMPAGES  \* MERGEFORMAT </w:instrText>
    </w:r>
    <w:r>
      <w:rPr>
        <w:rStyle w:val="Paginanummer"/>
        <w:rFonts w:cs="Arial"/>
        <w:i/>
        <w:sz w:val="14"/>
      </w:rPr>
      <w:fldChar w:fldCharType="separate"/>
    </w:r>
    <w:r w:rsidRPr="007E4976">
      <w:rPr>
        <w:rStyle w:val="Paginanummer"/>
        <w:noProof/>
        <w:sz w:val="14"/>
      </w:rPr>
      <w:t>13</w:t>
    </w:r>
    <w:r>
      <w:rPr>
        <w:rStyle w:val="Paginanummer"/>
        <w:rFonts w:cs="Arial"/>
        <w:i/>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000000"/>
        <w:bottom w:val="single" w:sz="6" w:space="0" w:color="000000"/>
        <w:insideH w:val="single" w:sz="6" w:space="0" w:color="000000"/>
        <w:insideV w:val="single" w:sz="6" w:space="0" w:color="auto"/>
      </w:tblBorders>
      <w:tblLayout w:type="fixed"/>
      <w:tblCellMar>
        <w:left w:w="71" w:type="dxa"/>
        <w:right w:w="71" w:type="dxa"/>
      </w:tblCellMar>
      <w:tblLook w:val="0000" w:firstRow="0" w:lastRow="0" w:firstColumn="0" w:lastColumn="0" w:noHBand="0" w:noVBand="0"/>
    </w:tblPr>
    <w:tblGrid>
      <w:gridCol w:w="2953"/>
      <w:gridCol w:w="519"/>
      <w:gridCol w:w="2575"/>
      <w:gridCol w:w="965"/>
      <w:gridCol w:w="2130"/>
    </w:tblGrid>
    <w:tr w:rsidR="00CA1A31" w14:paraId="7D9D68F6" w14:textId="77777777">
      <w:tc>
        <w:tcPr>
          <w:tcW w:w="2953" w:type="dxa"/>
          <w:tcBorders>
            <w:top w:val="single" w:sz="6" w:space="0" w:color="000000"/>
            <w:left w:val="single" w:sz="6" w:space="0" w:color="auto"/>
            <w:bottom w:val="single" w:sz="6" w:space="0" w:color="000000"/>
            <w:right w:val="single" w:sz="6" w:space="0" w:color="auto"/>
          </w:tcBorders>
        </w:tcPr>
        <w:p w14:paraId="59F3D95C" w14:textId="77777777" w:rsidR="00CA1A31" w:rsidRDefault="00CA1A31">
          <w:pPr>
            <w:pStyle w:val="Voettabel"/>
            <w:rPr>
              <w:rFonts w:cs="Arial"/>
            </w:rPr>
          </w:pPr>
          <w:r>
            <w:rPr>
              <w:rFonts w:cs="Arial"/>
            </w:rPr>
            <w:t xml:space="preserve">Datum van kracht: </w:t>
          </w:r>
        </w:p>
        <w:p w14:paraId="7AE67EDA" w14:textId="1D83EFD7" w:rsidR="00CA1A31" w:rsidRPr="00FB5BE2" w:rsidRDefault="00CA1A31" w:rsidP="006F5FB2">
          <w:pPr>
            <w:pStyle w:val="Voettabel"/>
            <w:rPr>
              <w:rFonts w:cs="Arial"/>
              <w:b/>
              <w:lang w:val="fr-FR"/>
            </w:rPr>
          </w:pPr>
          <w:r>
            <w:rPr>
              <w:rFonts w:cs="Arial"/>
              <w:b/>
              <w:lang w:val="fr-FR"/>
            </w:rPr>
            <w:t>01-01</w:t>
          </w:r>
          <w:r w:rsidRPr="00FB5BE2">
            <w:rPr>
              <w:rFonts w:cs="Arial"/>
              <w:b/>
              <w:lang w:val="fr-FR"/>
            </w:rPr>
            <w:t>-20</w:t>
          </w:r>
          <w:r>
            <w:rPr>
              <w:rFonts w:cs="Arial"/>
              <w:b/>
              <w:lang w:val="fr-FR"/>
            </w:rPr>
            <w:t>2</w:t>
          </w:r>
          <w:r w:rsidR="00DA6490">
            <w:rPr>
              <w:rFonts w:cs="Arial"/>
              <w:b/>
              <w:lang w:val="fr-FR"/>
            </w:rPr>
            <w:t>3</w:t>
          </w:r>
        </w:p>
      </w:tc>
      <w:tc>
        <w:tcPr>
          <w:tcW w:w="3094" w:type="dxa"/>
          <w:gridSpan w:val="2"/>
          <w:tcBorders>
            <w:top w:val="single" w:sz="6" w:space="0" w:color="000000"/>
            <w:left w:val="single" w:sz="6" w:space="0" w:color="auto"/>
            <w:bottom w:val="single" w:sz="6" w:space="0" w:color="000000"/>
            <w:right w:val="nil"/>
          </w:tcBorders>
        </w:tcPr>
        <w:p w14:paraId="779D68A1" w14:textId="77777777" w:rsidR="00CA1A31" w:rsidRDefault="00CA1A31">
          <w:pPr>
            <w:pStyle w:val="Voettabel"/>
            <w:rPr>
              <w:rFonts w:cs="Arial"/>
            </w:rPr>
          </w:pPr>
          <w:r>
            <w:rPr>
              <w:rFonts w:cs="Arial"/>
            </w:rPr>
            <w:t xml:space="preserve">Versie: </w:t>
          </w:r>
        </w:p>
        <w:p w14:paraId="6CC3D701" w14:textId="0A82AA41" w:rsidR="00CA1A31" w:rsidRDefault="00CA1A31" w:rsidP="00FA340C">
          <w:pPr>
            <w:pStyle w:val="Voettabel"/>
            <w:rPr>
              <w:rFonts w:cs="Arial"/>
            </w:rPr>
          </w:pPr>
          <w:r>
            <w:rPr>
              <w:rFonts w:cs="Arial"/>
              <w:b/>
            </w:rPr>
            <w:t>01</w:t>
          </w:r>
          <w:r w:rsidR="00DA6490">
            <w:rPr>
              <w:rFonts w:cs="Arial"/>
              <w:b/>
            </w:rPr>
            <w:t>8</w:t>
          </w:r>
        </w:p>
      </w:tc>
      <w:tc>
        <w:tcPr>
          <w:tcW w:w="3095" w:type="dxa"/>
          <w:gridSpan w:val="2"/>
          <w:tcBorders>
            <w:top w:val="single" w:sz="6" w:space="0" w:color="000000"/>
            <w:left w:val="single" w:sz="6" w:space="0" w:color="auto"/>
            <w:bottom w:val="single" w:sz="6" w:space="0" w:color="000000"/>
            <w:right w:val="single" w:sz="6" w:space="0" w:color="auto"/>
          </w:tcBorders>
        </w:tcPr>
        <w:p w14:paraId="301C3E92" w14:textId="77777777" w:rsidR="00CA1A31" w:rsidRDefault="00CA1A31">
          <w:pPr>
            <w:pStyle w:val="Voettabel"/>
            <w:rPr>
              <w:rFonts w:cs="Arial"/>
            </w:rPr>
          </w:pPr>
          <w:r>
            <w:rPr>
              <w:rFonts w:cs="Arial"/>
            </w:rPr>
            <w:t xml:space="preserve">Documentnummer: </w:t>
          </w:r>
        </w:p>
        <w:p w14:paraId="46992E98" w14:textId="77777777" w:rsidR="00CA1A31" w:rsidRDefault="00CA1A31">
          <w:pPr>
            <w:pStyle w:val="Voettabel"/>
            <w:rPr>
              <w:rFonts w:cs="Arial"/>
            </w:rPr>
          </w:pPr>
          <w:r>
            <w:rPr>
              <w:rFonts w:cs="Arial"/>
              <w:b/>
            </w:rPr>
            <w:t>BID00012</w:t>
          </w:r>
        </w:p>
      </w:tc>
    </w:tr>
    <w:tr w:rsidR="00CA1A31" w14:paraId="6445F860" w14:textId="77777777">
      <w:tblPrEx>
        <w:tblCellMar>
          <w:left w:w="70" w:type="dxa"/>
          <w:right w:w="70" w:type="dxa"/>
        </w:tblCellMar>
      </w:tblPrEx>
      <w:tc>
        <w:tcPr>
          <w:tcW w:w="3472" w:type="dxa"/>
          <w:gridSpan w:val="2"/>
          <w:tcBorders>
            <w:top w:val="single" w:sz="6" w:space="0" w:color="000000"/>
            <w:left w:val="nil"/>
            <w:bottom w:val="nil"/>
            <w:right w:val="nil"/>
          </w:tcBorders>
        </w:tcPr>
        <w:p w14:paraId="1AD0AD37" w14:textId="77777777" w:rsidR="00CA1A31" w:rsidRDefault="00CA1A31">
          <w:pPr>
            <w:ind w:left="0"/>
            <w:rPr>
              <w:rFonts w:cs="Arial"/>
              <w:sz w:val="8"/>
            </w:rPr>
          </w:pPr>
        </w:p>
        <w:p w14:paraId="5291D698" w14:textId="5D343C1C" w:rsidR="00CA1A31" w:rsidRDefault="00CA1A31">
          <w:pPr>
            <w:ind w:left="0"/>
            <w:rPr>
              <w:rFonts w:cs="Arial"/>
              <w:b/>
              <w:sz w:val="8"/>
              <w:vertAlign w:val="superscript"/>
            </w:rPr>
          </w:pPr>
          <w:r>
            <w:rPr>
              <w:rFonts w:cs="Arial"/>
              <w:sz w:val="8"/>
            </w:rPr>
            <w:t xml:space="preserve">© </w:t>
          </w:r>
          <w:r>
            <w:rPr>
              <w:rFonts w:cs="Arial"/>
              <w:sz w:val="8"/>
            </w:rPr>
            <w:fldChar w:fldCharType="begin"/>
          </w:r>
          <w:r>
            <w:rPr>
              <w:rFonts w:cs="Arial"/>
              <w:sz w:val="8"/>
            </w:rPr>
            <w:instrText xml:space="preserve"> DATE \@ "yyyy" \* MERGEFORMAT </w:instrText>
          </w:r>
          <w:r>
            <w:rPr>
              <w:rFonts w:cs="Arial"/>
              <w:sz w:val="8"/>
            </w:rPr>
            <w:fldChar w:fldCharType="separate"/>
          </w:r>
          <w:r w:rsidR="00D05A6F">
            <w:rPr>
              <w:rFonts w:cs="Arial"/>
              <w:noProof/>
              <w:sz w:val="8"/>
            </w:rPr>
            <w:t>2022</w:t>
          </w:r>
          <w:r>
            <w:rPr>
              <w:rFonts w:cs="Arial"/>
              <w:sz w:val="8"/>
            </w:rPr>
            <w:fldChar w:fldCharType="end"/>
          </w:r>
        </w:p>
        <w:p w14:paraId="3FE2673A" w14:textId="77777777" w:rsidR="00CA1A31" w:rsidRDefault="00CA1A31">
          <w:pPr>
            <w:pStyle w:val="Voettekst"/>
            <w:ind w:left="0"/>
            <w:rPr>
              <w:rFonts w:cs="Arial"/>
              <w:sz w:val="8"/>
            </w:rPr>
          </w:pPr>
          <w:r>
            <w:rPr>
              <w:rFonts w:cs="Arial"/>
              <w:sz w:val="8"/>
            </w:rPr>
            <w:t>Behoudens de in of krachtens de Auteurswet 1912 gestelde uitzonderingen mag niets uit deze uitgave worden verveelvoudigd en/of openbaar gemaakt door middel van druk, fotokopie, microfilm of op welke andere wijze dan ook, zonder de voorafgaande schriftelijke toestemming van de auteur.</w:t>
          </w:r>
        </w:p>
      </w:tc>
      <w:tc>
        <w:tcPr>
          <w:tcW w:w="3540" w:type="dxa"/>
          <w:gridSpan w:val="2"/>
          <w:tcBorders>
            <w:top w:val="single" w:sz="6" w:space="0" w:color="000000"/>
            <w:left w:val="nil"/>
            <w:bottom w:val="nil"/>
            <w:right w:val="nil"/>
          </w:tcBorders>
        </w:tcPr>
        <w:p w14:paraId="6B9EE606" w14:textId="77777777" w:rsidR="00CA1A31" w:rsidRDefault="00CA1A31">
          <w:pPr>
            <w:ind w:left="72"/>
            <w:rPr>
              <w:rFonts w:cs="Arial"/>
              <w:sz w:val="8"/>
            </w:rPr>
          </w:pPr>
        </w:p>
        <w:p w14:paraId="49EB58BC" w14:textId="4652A4ED" w:rsidR="00CA1A31" w:rsidRDefault="00CA1A31">
          <w:pPr>
            <w:ind w:left="72"/>
            <w:rPr>
              <w:rFonts w:cs="Arial"/>
              <w:sz w:val="8"/>
              <w:lang w:val="en-US"/>
            </w:rPr>
          </w:pPr>
          <w:r>
            <w:rPr>
              <w:rFonts w:cs="Arial"/>
              <w:sz w:val="8"/>
              <w:lang w:val="en-US"/>
            </w:rPr>
            <w:t xml:space="preserve">© </w:t>
          </w:r>
          <w:r>
            <w:rPr>
              <w:rFonts w:cs="Arial"/>
              <w:sz w:val="8"/>
            </w:rPr>
            <w:fldChar w:fldCharType="begin"/>
          </w:r>
          <w:r>
            <w:rPr>
              <w:rFonts w:cs="Arial"/>
              <w:sz w:val="8"/>
            </w:rPr>
            <w:instrText xml:space="preserve"> DATE \@ "yyyy" \* MERGEFORMAT </w:instrText>
          </w:r>
          <w:r>
            <w:rPr>
              <w:rFonts w:cs="Arial"/>
              <w:sz w:val="8"/>
            </w:rPr>
            <w:fldChar w:fldCharType="separate"/>
          </w:r>
          <w:r w:rsidR="00D05A6F">
            <w:rPr>
              <w:rFonts w:cs="Arial"/>
              <w:noProof/>
              <w:sz w:val="8"/>
            </w:rPr>
            <w:t>2022</w:t>
          </w:r>
          <w:r>
            <w:rPr>
              <w:rFonts w:cs="Arial"/>
              <w:sz w:val="8"/>
            </w:rPr>
            <w:fldChar w:fldCharType="end"/>
          </w:r>
        </w:p>
        <w:p w14:paraId="64B7F525" w14:textId="77777777" w:rsidR="00CA1A31" w:rsidRDefault="00CA1A31">
          <w:pPr>
            <w:ind w:left="72"/>
            <w:rPr>
              <w:rFonts w:cs="Arial"/>
              <w:sz w:val="8"/>
              <w:lang w:val="en-US"/>
            </w:rPr>
          </w:pPr>
          <w:r>
            <w:rPr>
              <w:rFonts w:cs="Arial"/>
              <w:sz w:val="8"/>
              <w:lang w:val="en-US"/>
            </w:rPr>
            <w:t>Apart from the exceptions in or by virtue of the 1912 copyright law no part</w:t>
          </w:r>
        </w:p>
        <w:p w14:paraId="004465E9" w14:textId="77777777" w:rsidR="00CA1A31" w:rsidRDefault="00CA1A31">
          <w:pPr>
            <w:ind w:left="72"/>
            <w:rPr>
              <w:rFonts w:cs="Arial"/>
              <w:sz w:val="8"/>
              <w:lang w:val="en-US"/>
            </w:rPr>
          </w:pPr>
          <w:r>
            <w:rPr>
              <w:rFonts w:cs="Arial"/>
              <w:sz w:val="8"/>
              <w:lang w:val="en-US"/>
            </w:rPr>
            <w:t xml:space="preserve">of this document may be reproduced or published by print, photocopying, </w:t>
          </w:r>
        </w:p>
        <w:p w14:paraId="5B064A79" w14:textId="77777777" w:rsidR="00CA1A31" w:rsidRDefault="00CA1A31">
          <w:pPr>
            <w:ind w:left="72"/>
            <w:rPr>
              <w:rFonts w:cs="Arial"/>
              <w:sz w:val="8"/>
              <w:lang w:val="en-US"/>
            </w:rPr>
          </w:pPr>
          <w:r>
            <w:rPr>
              <w:rFonts w:cs="Arial"/>
              <w:sz w:val="8"/>
              <w:lang w:val="en-US"/>
            </w:rPr>
            <w:t>microfilm or any other means without written permission from the author.</w:t>
          </w:r>
        </w:p>
      </w:tc>
      <w:tc>
        <w:tcPr>
          <w:tcW w:w="2130" w:type="dxa"/>
          <w:tcBorders>
            <w:top w:val="single" w:sz="6" w:space="0" w:color="000000"/>
            <w:left w:val="nil"/>
            <w:bottom w:val="nil"/>
            <w:right w:val="nil"/>
          </w:tcBorders>
          <w:vAlign w:val="bottom"/>
        </w:tcPr>
        <w:p w14:paraId="1B63F1F5" w14:textId="77777777" w:rsidR="00CA1A31" w:rsidRDefault="00CA1A31">
          <w:pPr>
            <w:spacing w:line="360" w:lineRule="auto"/>
            <w:ind w:left="0"/>
            <w:jc w:val="right"/>
            <w:rPr>
              <w:rFonts w:cs="Arial"/>
            </w:rPr>
          </w:pPr>
          <w:r>
            <w:rPr>
              <w:rFonts w:cs="Arial"/>
              <w:sz w:val="8"/>
            </w:rPr>
            <w:t>HDL model versie  001 dd. 17-08-2005</w:t>
          </w:r>
        </w:p>
      </w:tc>
    </w:tr>
  </w:tbl>
  <w:p w14:paraId="6B5679CD" w14:textId="77777777" w:rsidR="00CA1A31" w:rsidRDefault="00CA1A3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C5A7F" w14:textId="77777777" w:rsidR="00CA1A31" w:rsidRDefault="00CA1A31">
      <w:pPr>
        <w:spacing w:line="240" w:lineRule="auto"/>
      </w:pPr>
      <w:r>
        <w:separator/>
      </w:r>
    </w:p>
  </w:footnote>
  <w:footnote w:type="continuationSeparator" w:id="0">
    <w:p w14:paraId="3F31EB8E" w14:textId="77777777" w:rsidR="00CA1A31" w:rsidRDefault="00CA1A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B2582" w14:textId="77777777" w:rsidR="00CA1A31" w:rsidRDefault="00CA1A31">
    <w:pPr>
      <w:pStyle w:val="Koptekst"/>
      <w:tabs>
        <w:tab w:val="clear" w:pos="1276"/>
      </w:tabs>
      <w:spacing w:after="240"/>
      <w:rPr>
        <w:rFonts w:cs="Arial"/>
        <w:b/>
        <w:bCs/>
        <w:spacing w:val="6"/>
        <w:sz w:val="20"/>
      </w:rPr>
    </w:pPr>
    <w:r>
      <w:rPr>
        <w:rFonts w:cs="Arial"/>
        <w:noProof/>
      </w:rPr>
      <w:drawing>
        <wp:anchor distT="0" distB="0" distL="114300" distR="114300" simplePos="0" relativeHeight="251658240" behindDoc="0" locked="0" layoutInCell="1" allowOverlap="1" wp14:anchorId="2872CF7E" wp14:editId="578ED283">
          <wp:simplePos x="0" y="0"/>
          <wp:positionH relativeFrom="column">
            <wp:posOffset>-138430</wp:posOffset>
          </wp:positionH>
          <wp:positionV relativeFrom="paragraph">
            <wp:posOffset>-1905</wp:posOffset>
          </wp:positionV>
          <wp:extent cx="1259840" cy="374015"/>
          <wp:effectExtent l="0" t="0" r="0" b="6985"/>
          <wp:wrapSquare wrapText="bothSides"/>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t="31358" b="23230"/>
                  <a:stretch>
                    <a:fillRect/>
                  </a:stretch>
                </pic:blipFill>
                <pic:spPr bwMode="auto">
                  <a:xfrm>
                    <a:off x="0" y="0"/>
                    <a:ext cx="1259840" cy="3740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sz w:val="24"/>
      </w:rPr>
      <w:tab/>
    </w:r>
    <w:r>
      <w:rPr>
        <w:rFonts w:cs="Arial"/>
        <w:sz w:val="20"/>
      </w:rPr>
      <w:t>BID00012</w:t>
    </w:r>
  </w:p>
  <w:p w14:paraId="680ABAAD" w14:textId="77777777" w:rsidR="00CA1A31" w:rsidRDefault="00CA1A31">
    <w:pPr>
      <w:pStyle w:val="Koptekst2"/>
      <w:pBdr>
        <w:bottom w:val="single" w:sz="6" w:space="1" w:color="auto"/>
      </w:pBdr>
      <w:jc w:val="center"/>
      <w:rPr>
        <w:rFonts w:cs="Arial"/>
        <w:b/>
        <w:bCs/>
        <w:spacing w:val="6"/>
      </w:rPr>
    </w:pPr>
    <w:r>
      <w:rPr>
        <w:rFonts w:cs="Arial"/>
        <w:b/>
        <w:bCs/>
      </w:rPr>
      <w:t>TESI-lijst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D8621FA"/>
    <w:lvl w:ilvl="0">
      <w:start w:val="1"/>
      <w:numFmt w:val="decimal"/>
      <w:pStyle w:val="Lijstnummering"/>
      <w:lvlText w:val="%1."/>
      <w:lvlJc w:val="left"/>
      <w:pPr>
        <w:tabs>
          <w:tab w:val="num" w:pos="360"/>
        </w:tabs>
        <w:ind w:left="360" w:hanging="360"/>
      </w:pPr>
    </w:lvl>
  </w:abstractNum>
  <w:abstractNum w:abstractNumId="1" w15:restartNumberingAfterBreak="0">
    <w:nsid w:val="FFFFFFFE"/>
    <w:multiLevelType w:val="singleLevel"/>
    <w:tmpl w:val="86C47E14"/>
    <w:lvl w:ilvl="0">
      <w:numFmt w:val="decimal"/>
      <w:lvlText w:val="*"/>
      <w:lvlJc w:val="left"/>
    </w:lvl>
  </w:abstractNum>
  <w:abstractNum w:abstractNumId="2" w15:restartNumberingAfterBreak="0">
    <w:nsid w:val="04624874"/>
    <w:multiLevelType w:val="hybridMultilevel"/>
    <w:tmpl w:val="6150C24C"/>
    <w:lvl w:ilvl="0" w:tplc="04130015">
      <w:start w:val="1"/>
      <w:numFmt w:val="upperLetter"/>
      <w:lvlText w:val="%1."/>
      <w:lvlJc w:val="left"/>
      <w:pPr>
        <w:ind w:left="1352" w:hanging="360"/>
      </w:pPr>
      <w:rPr>
        <w:rFonts w:hint="default"/>
        <w:sz w:val="20"/>
      </w:rPr>
    </w:lvl>
    <w:lvl w:ilvl="1" w:tplc="04130003">
      <w:start w:val="1"/>
      <w:numFmt w:val="bullet"/>
      <w:lvlText w:val="o"/>
      <w:lvlJc w:val="left"/>
      <w:pPr>
        <w:ind w:left="2072" w:hanging="360"/>
      </w:pPr>
      <w:rPr>
        <w:rFonts w:ascii="Courier New" w:hAnsi="Courier New" w:cs="Courier New" w:hint="default"/>
      </w:rPr>
    </w:lvl>
    <w:lvl w:ilvl="2" w:tplc="04130005" w:tentative="1">
      <w:start w:val="1"/>
      <w:numFmt w:val="bullet"/>
      <w:lvlText w:val=""/>
      <w:lvlJc w:val="left"/>
      <w:pPr>
        <w:ind w:left="2792" w:hanging="360"/>
      </w:pPr>
      <w:rPr>
        <w:rFonts w:ascii="Wingdings" w:hAnsi="Wingdings" w:hint="default"/>
      </w:rPr>
    </w:lvl>
    <w:lvl w:ilvl="3" w:tplc="04130001" w:tentative="1">
      <w:start w:val="1"/>
      <w:numFmt w:val="bullet"/>
      <w:lvlText w:val=""/>
      <w:lvlJc w:val="left"/>
      <w:pPr>
        <w:ind w:left="3512" w:hanging="360"/>
      </w:pPr>
      <w:rPr>
        <w:rFonts w:ascii="Symbol" w:hAnsi="Symbol" w:hint="default"/>
      </w:rPr>
    </w:lvl>
    <w:lvl w:ilvl="4" w:tplc="04130003" w:tentative="1">
      <w:start w:val="1"/>
      <w:numFmt w:val="bullet"/>
      <w:lvlText w:val="o"/>
      <w:lvlJc w:val="left"/>
      <w:pPr>
        <w:ind w:left="4232" w:hanging="360"/>
      </w:pPr>
      <w:rPr>
        <w:rFonts w:ascii="Courier New" w:hAnsi="Courier New" w:cs="Courier New" w:hint="default"/>
      </w:rPr>
    </w:lvl>
    <w:lvl w:ilvl="5" w:tplc="04130005" w:tentative="1">
      <w:start w:val="1"/>
      <w:numFmt w:val="bullet"/>
      <w:lvlText w:val=""/>
      <w:lvlJc w:val="left"/>
      <w:pPr>
        <w:ind w:left="4952" w:hanging="360"/>
      </w:pPr>
      <w:rPr>
        <w:rFonts w:ascii="Wingdings" w:hAnsi="Wingdings" w:hint="default"/>
      </w:rPr>
    </w:lvl>
    <w:lvl w:ilvl="6" w:tplc="04130001" w:tentative="1">
      <w:start w:val="1"/>
      <w:numFmt w:val="bullet"/>
      <w:lvlText w:val=""/>
      <w:lvlJc w:val="left"/>
      <w:pPr>
        <w:ind w:left="5672" w:hanging="360"/>
      </w:pPr>
      <w:rPr>
        <w:rFonts w:ascii="Symbol" w:hAnsi="Symbol" w:hint="default"/>
      </w:rPr>
    </w:lvl>
    <w:lvl w:ilvl="7" w:tplc="04130003" w:tentative="1">
      <w:start w:val="1"/>
      <w:numFmt w:val="bullet"/>
      <w:lvlText w:val="o"/>
      <w:lvlJc w:val="left"/>
      <w:pPr>
        <w:ind w:left="6392" w:hanging="360"/>
      </w:pPr>
      <w:rPr>
        <w:rFonts w:ascii="Courier New" w:hAnsi="Courier New" w:cs="Courier New" w:hint="default"/>
      </w:rPr>
    </w:lvl>
    <w:lvl w:ilvl="8" w:tplc="04130005" w:tentative="1">
      <w:start w:val="1"/>
      <w:numFmt w:val="bullet"/>
      <w:lvlText w:val=""/>
      <w:lvlJc w:val="left"/>
      <w:pPr>
        <w:ind w:left="7112" w:hanging="360"/>
      </w:pPr>
      <w:rPr>
        <w:rFonts w:ascii="Wingdings" w:hAnsi="Wingdings" w:hint="default"/>
      </w:rPr>
    </w:lvl>
  </w:abstractNum>
  <w:abstractNum w:abstractNumId="3" w15:restartNumberingAfterBreak="0">
    <w:nsid w:val="10472AE7"/>
    <w:multiLevelType w:val="hybridMultilevel"/>
    <w:tmpl w:val="36C0D98E"/>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4" w15:restartNumberingAfterBreak="0">
    <w:nsid w:val="15761221"/>
    <w:multiLevelType w:val="hybridMultilevel"/>
    <w:tmpl w:val="E9C24350"/>
    <w:lvl w:ilvl="0" w:tplc="0413000F">
      <w:start w:val="1"/>
      <w:numFmt w:val="decimal"/>
      <w:lvlText w:val="%1."/>
      <w:lvlJc w:val="left"/>
      <w:pPr>
        <w:ind w:left="1352" w:hanging="360"/>
      </w:p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5" w15:restartNumberingAfterBreak="0">
    <w:nsid w:val="24754C5E"/>
    <w:multiLevelType w:val="hybridMultilevel"/>
    <w:tmpl w:val="116A8578"/>
    <w:lvl w:ilvl="0" w:tplc="04130001">
      <w:start w:val="1"/>
      <w:numFmt w:val="bullet"/>
      <w:lvlText w:val=""/>
      <w:lvlJc w:val="left"/>
      <w:pPr>
        <w:tabs>
          <w:tab w:val="num" w:pos="1352"/>
        </w:tabs>
        <w:ind w:left="1352" w:hanging="360"/>
      </w:pPr>
      <w:rPr>
        <w:rFonts w:ascii="Symbol" w:hAnsi="Symbol" w:hint="default"/>
      </w:rPr>
    </w:lvl>
    <w:lvl w:ilvl="1" w:tplc="04130003" w:tentative="1">
      <w:start w:val="1"/>
      <w:numFmt w:val="bullet"/>
      <w:lvlText w:val="o"/>
      <w:lvlJc w:val="left"/>
      <w:pPr>
        <w:tabs>
          <w:tab w:val="num" w:pos="2072"/>
        </w:tabs>
        <w:ind w:left="2072" w:hanging="360"/>
      </w:pPr>
      <w:rPr>
        <w:rFonts w:ascii="Courier New" w:hAnsi="Courier New" w:hint="default"/>
      </w:rPr>
    </w:lvl>
    <w:lvl w:ilvl="2" w:tplc="04130005" w:tentative="1">
      <w:start w:val="1"/>
      <w:numFmt w:val="bullet"/>
      <w:lvlText w:val=""/>
      <w:lvlJc w:val="left"/>
      <w:pPr>
        <w:tabs>
          <w:tab w:val="num" w:pos="2792"/>
        </w:tabs>
        <w:ind w:left="2792" w:hanging="360"/>
      </w:pPr>
      <w:rPr>
        <w:rFonts w:ascii="Wingdings" w:hAnsi="Wingdings" w:hint="default"/>
      </w:rPr>
    </w:lvl>
    <w:lvl w:ilvl="3" w:tplc="04130001" w:tentative="1">
      <w:start w:val="1"/>
      <w:numFmt w:val="bullet"/>
      <w:lvlText w:val=""/>
      <w:lvlJc w:val="left"/>
      <w:pPr>
        <w:tabs>
          <w:tab w:val="num" w:pos="3512"/>
        </w:tabs>
        <w:ind w:left="3512" w:hanging="360"/>
      </w:pPr>
      <w:rPr>
        <w:rFonts w:ascii="Symbol" w:hAnsi="Symbol" w:hint="default"/>
      </w:rPr>
    </w:lvl>
    <w:lvl w:ilvl="4" w:tplc="04130003" w:tentative="1">
      <w:start w:val="1"/>
      <w:numFmt w:val="bullet"/>
      <w:lvlText w:val="o"/>
      <w:lvlJc w:val="left"/>
      <w:pPr>
        <w:tabs>
          <w:tab w:val="num" w:pos="4232"/>
        </w:tabs>
        <w:ind w:left="4232" w:hanging="360"/>
      </w:pPr>
      <w:rPr>
        <w:rFonts w:ascii="Courier New" w:hAnsi="Courier New" w:hint="default"/>
      </w:rPr>
    </w:lvl>
    <w:lvl w:ilvl="5" w:tplc="04130005" w:tentative="1">
      <w:start w:val="1"/>
      <w:numFmt w:val="bullet"/>
      <w:lvlText w:val=""/>
      <w:lvlJc w:val="left"/>
      <w:pPr>
        <w:tabs>
          <w:tab w:val="num" w:pos="4952"/>
        </w:tabs>
        <w:ind w:left="4952" w:hanging="360"/>
      </w:pPr>
      <w:rPr>
        <w:rFonts w:ascii="Wingdings" w:hAnsi="Wingdings" w:hint="default"/>
      </w:rPr>
    </w:lvl>
    <w:lvl w:ilvl="6" w:tplc="04130001" w:tentative="1">
      <w:start w:val="1"/>
      <w:numFmt w:val="bullet"/>
      <w:lvlText w:val=""/>
      <w:lvlJc w:val="left"/>
      <w:pPr>
        <w:tabs>
          <w:tab w:val="num" w:pos="5672"/>
        </w:tabs>
        <w:ind w:left="5672" w:hanging="360"/>
      </w:pPr>
      <w:rPr>
        <w:rFonts w:ascii="Symbol" w:hAnsi="Symbol" w:hint="default"/>
      </w:rPr>
    </w:lvl>
    <w:lvl w:ilvl="7" w:tplc="04130003" w:tentative="1">
      <w:start w:val="1"/>
      <w:numFmt w:val="bullet"/>
      <w:lvlText w:val="o"/>
      <w:lvlJc w:val="left"/>
      <w:pPr>
        <w:tabs>
          <w:tab w:val="num" w:pos="6392"/>
        </w:tabs>
        <w:ind w:left="6392" w:hanging="360"/>
      </w:pPr>
      <w:rPr>
        <w:rFonts w:ascii="Courier New" w:hAnsi="Courier New" w:hint="default"/>
      </w:rPr>
    </w:lvl>
    <w:lvl w:ilvl="8" w:tplc="04130005" w:tentative="1">
      <w:start w:val="1"/>
      <w:numFmt w:val="bullet"/>
      <w:lvlText w:val=""/>
      <w:lvlJc w:val="left"/>
      <w:pPr>
        <w:tabs>
          <w:tab w:val="num" w:pos="7112"/>
        </w:tabs>
        <w:ind w:left="7112" w:hanging="360"/>
      </w:pPr>
      <w:rPr>
        <w:rFonts w:ascii="Wingdings" w:hAnsi="Wingdings" w:hint="default"/>
      </w:rPr>
    </w:lvl>
  </w:abstractNum>
  <w:abstractNum w:abstractNumId="6" w15:restartNumberingAfterBreak="0">
    <w:nsid w:val="248C5015"/>
    <w:multiLevelType w:val="hybridMultilevel"/>
    <w:tmpl w:val="9E8278FE"/>
    <w:lvl w:ilvl="0" w:tplc="0413000F">
      <w:start w:val="1"/>
      <w:numFmt w:val="decimal"/>
      <w:lvlText w:val="%1."/>
      <w:lvlJc w:val="left"/>
      <w:pPr>
        <w:ind w:left="1352" w:hanging="360"/>
      </w:p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7" w15:restartNumberingAfterBreak="0">
    <w:nsid w:val="24AB7C1C"/>
    <w:multiLevelType w:val="hybridMultilevel"/>
    <w:tmpl w:val="AC9A3E6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5EB7022"/>
    <w:multiLevelType w:val="hybridMultilevel"/>
    <w:tmpl w:val="0AAA9C30"/>
    <w:lvl w:ilvl="0" w:tplc="04130001">
      <w:start w:val="1"/>
      <w:numFmt w:val="bullet"/>
      <w:lvlText w:val=""/>
      <w:lvlJc w:val="left"/>
      <w:pPr>
        <w:tabs>
          <w:tab w:val="num" w:pos="1352"/>
        </w:tabs>
        <w:ind w:left="1352" w:hanging="360"/>
      </w:pPr>
      <w:rPr>
        <w:rFonts w:ascii="Symbol" w:hAnsi="Symbol" w:hint="default"/>
      </w:rPr>
    </w:lvl>
    <w:lvl w:ilvl="1" w:tplc="04130003" w:tentative="1">
      <w:start w:val="1"/>
      <w:numFmt w:val="bullet"/>
      <w:lvlText w:val="o"/>
      <w:lvlJc w:val="left"/>
      <w:pPr>
        <w:tabs>
          <w:tab w:val="num" w:pos="2072"/>
        </w:tabs>
        <w:ind w:left="2072" w:hanging="360"/>
      </w:pPr>
      <w:rPr>
        <w:rFonts w:ascii="Courier New" w:hAnsi="Courier New" w:hint="default"/>
      </w:rPr>
    </w:lvl>
    <w:lvl w:ilvl="2" w:tplc="04130005" w:tentative="1">
      <w:start w:val="1"/>
      <w:numFmt w:val="bullet"/>
      <w:lvlText w:val=""/>
      <w:lvlJc w:val="left"/>
      <w:pPr>
        <w:tabs>
          <w:tab w:val="num" w:pos="2792"/>
        </w:tabs>
        <w:ind w:left="2792" w:hanging="360"/>
      </w:pPr>
      <w:rPr>
        <w:rFonts w:ascii="Wingdings" w:hAnsi="Wingdings" w:hint="default"/>
      </w:rPr>
    </w:lvl>
    <w:lvl w:ilvl="3" w:tplc="04130001" w:tentative="1">
      <w:start w:val="1"/>
      <w:numFmt w:val="bullet"/>
      <w:lvlText w:val=""/>
      <w:lvlJc w:val="left"/>
      <w:pPr>
        <w:tabs>
          <w:tab w:val="num" w:pos="3512"/>
        </w:tabs>
        <w:ind w:left="3512" w:hanging="360"/>
      </w:pPr>
      <w:rPr>
        <w:rFonts w:ascii="Symbol" w:hAnsi="Symbol" w:hint="default"/>
      </w:rPr>
    </w:lvl>
    <w:lvl w:ilvl="4" w:tplc="04130003" w:tentative="1">
      <w:start w:val="1"/>
      <w:numFmt w:val="bullet"/>
      <w:lvlText w:val="o"/>
      <w:lvlJc w:val="left"/>
      <w:pPr>
        <w:tabs>
          <w:tab w:val="num" w:pos="4232"/>
        </w:tabs>
        <w:ind w:left="4232" w:hanging="360"/>
      </w:pPr>
      <w:rPr>
        <w:rFonts w:ascii="Courier New" w:hAnsi="Courier New" w:hint="default"/>
      </w:rPr>
    </w:lvl>
    <w:lvl w:ilvl="5" w:tplc="04130005" w:tentative="1">
      <w:start w:val="1"/>
      <w:numFmt w:val="bullet"/>
      <w:lvlText w:val=""/>
      <w:lvlJc w:val="left"/>
      <w:pPr>
        <w:tabs>
          <w:tab w:val="num" w:pos="4952"/>
        </w:tabs>
        <w:ind w:left="4952" w:hanging="360"/>
      </w:pPr>
      <w:rPr>
        <w:rFonts w:ascii="Wingdings" w:hAnsi="Wingdings" w:hint="default"/>
      </w:rPr>
    </w:lvl>
    <w:lvl w:ilvl="6" w:tplc="04130001" w:tentative="1">
      <w:start w:val="1"/>
      <w:numFmt w:val="bullet"/>
      <w:lvlText w:val=""/>
      <w:lvlJc w:val="left"/>
      <w:pPr>
        <w:tabs>
          <w:tab w:val="num" w:pos="5672"/>
        </w:tabs>
        <w:ind w:left="5672" w:hanging="360"/>
      </w:pPr>
      <w:rPr>
        <w:rFonts w:ascii="Symbol" w:hAnsi="Symbol" w:hint="default"/>
      </w:rPr>
    </w:lvl>
    <w:lvl w:ilvl="7" w:tplc="04130003" w:tentative="1">
      <w:start w:val="1"/>
      <w:numFmt w:val="bullet"/>
      <w:lvlText w:val="o"/>
      <w:lvlJc w:val="left"/>
      <w:pPr>
        <w:tabs>
          <w:tab w:val="num" w:pos="6392"/>
        </w:tabs>
        <w:ind w:left="6392" w:hanging="360"/>
      </w:pPr>
      <w:rPr>
        <w:rFonts w:ascii="Courier New" w:hAnsi="Courier New" w:hint="default"/>
      </w:rPr>
    </w:lvl>
    <w:lvl w:ilvl="8" w:tplc="04130005" w:tentative="1">
      <w:start w:val="1"/>
      <w:numFmt w:val="bullet"/>
      <w:lvlText w:val=""/>
      <w:lvlJc w:val="left"/>
      <w:pPr>
        <w:tabs>
          <w:tab w:val="num" w:pos="7112"/>
        </w:tabs>
        <w:ind w:left="7112" w:hanging="360"/>
      </w:pPr>
      <w:rPr>
        <w:rFonts w:ascii="Wingdings" w:hAnsi="Wingdings" w:hint="default"/>
      </w:rPr>
    </w:lvl>
  </w:abstractNum>
  <w:abstractNum w:abstractNumId="9" w15:restartNumberingAfterBreak="0">
    <w:nsid w:val="291963E4"/>
    <w:multiLevelType w:val="hybridMultilevel"/>
    <w:tmpl w:val="D196FF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3F8793C"/>
    <w:multiLevelType w:val="hybridMultilevel"/>
    <w:tmpl w:val="AE7C5920"/>
    <w:lvl w:ilvl="0" w:tplc="0413000F">
      <w:start w:val="1"/>
      <w:numFmt w:val="decimal"/>
      <w:lvlText w:val="%1."/>
      <w:lvlJc w:val="left"/>
      <w:pPr>
        <w:ind w:left="1712" w:hanging="360"/>
      </w:pPr>
    </w:lvl>
    <w:lvl w:ilvl="1" w:tplc="04130019" w:tentative="1">
      <w:start w:val="1"/>
      <w:numFmt w:val="lowerLetter"/>
      <w:lvlText w:val="%2."/>
      <w:lvlJc w:val="left"/>
      <w:pPr>
        <w:ind w:left="2432" w:hanging="360"/>
      </w:pPr>
    </w:lvl>
    <w:lvl w:ilvl="2" w:tplc="0413001B" w:tentative="1">
      <w:start w:val="1"/>
      <w:numFmt w:val="lowerRoman"/>
      <w:lvlText w:val="%3."/>
      <w:lvlJc w:val="right"/>
      <w:pPr>
        <w:ind w:left="3152" w:hanging="180"/>
      </w:pPr>
    </w:lvl>
    <w:lvl w:ilvl="3" w:tplc="0413000F" w:tentative="1">
      <w:start w:val="1"/>
      <w:numFmt w:val="decimal"/>
      <w:lvlText w:val="%4."/>
      <w:lvlJc w:val="left"/>
      <w:pPr>
        <w:ind w:left="3872" w:hanging="360"/>
      </w:pPr>
    </w:lvl>
    <w:lvl w:ilvl="4" w:tplc="04130019" w:tentative="1">
      <w:start w:val="1"/>
      <w:numFmt w:val="lowerLetter"/>
      <w:lvlText w:val="%5."/>
      <w:lvlJc w:val="left"/>
      <w:pPr>
        <w:ind w:left="4592" w:hanging="360"/>
      </w:pPr>
    </w:lvl>
    <w:lvl w:ilvl="5" w:tplc="0413001B" w:tentative="1">
      <w:start w:val="1"/>
      <w:numFmt w:val="lowerRoman"/>
      <w:lvlText w:val="%6."/>
      <w:lvlJc w:val="right"/>
      <w:pPr>
        <w:ind w:left="5312" w:hanging="180"/>
      </w:pPr>
    </w:lvl>
    <w:lvl w:ilvl="6" w:tplc="0413000F" w:tentative="1">
      <w:start w:val="1"/>
      <w:numFmt w:val="decimal"/>
      <w:lvlText w:val="%7."/>
      <w:lvlJc w:val="left"/>
      <w:pPr>
        <w:ind w:left="6032" w:hanging="360"/>
      </w:pPr>
    </w:lvl>
    <w:lvl w:ilvl="7" w:tplc="04130019" w:tentative="1">
      <w:start w:val="1"/>
      <w:numFmt w:val="lowerLetter"/>
      <w:lvlText w:val="%8."/>
      <w:lvlJc w:val="left"/>
      <w:pPr>
        <w:ind w:left="6752" w:hanging="360"/>
      </w:pPr>
    </w:lvl>
    <w:lvl w:ilvl="8" w:tplc="0413001B" w:tentative="1">
      <w:start w:val="1"/>
      <w:numFmt w:val="lowerRoman"/>
      <w:lvlText w:val="%9."/>
      <w:lvlJc w:val="right"/>
      <w:pPr>
        <w:ind w:left="7472" w:hanging="180"/>
      </w:pPr>
    </w:lvl>
  </w:abstractNum>
  <w:abstractNum w:abstractNumId="11" w15:restartNumberingAfterBreak="0">
    <w:nsid w:val="3AC548BB"/>
    <w:multiLevelType w:val="hybridMultilevel"/>
    <w:tmpl w:val="F0B4E586"/>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12" w15:restartNumberingAfterBreak="0">
    <w:nsid w:val="3AFA43CF"/>
    <w:multiLevelType w:val="hybridMultilevel"/>
    <w:tmpl w:val="47FE36B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B01602D"/>
    <w:multiLevelType w:val="hybridMultilevel"/>
    <w:tmpl w:val="F766AE00"/>
    <w:lvl w:ilvl="0" w:tplc="04130001">
      <w:start w:val="1"/>
      <w:numFmt w:val="bullet"/>
      <w:lvlText w:val=""/>
      <w:lvlJc w:val="left"/>
      <w:pPr>
        <w:tabs>
          <w:tab w:val="num" w:pos="1352"/>
        </w:tabs>
        <w:ind w:left="1352" w:hanging="360"/>
      </w:pPr>
      <w:rPr>
        <w:rFonts w:ascii="Symbol" w:hAnsi="Symbol" w:hint="default"/>
      </w:rPr>
    </w:lvl>
    <w:lvl w:ilvl="1" w:tplc="04130003" w:tentative="1">
      <w:start w:val="1"/>
      <w:numFmt w:val="bullet"/>
      <w:lvlText w:val="o"/>
      <w:lvlJc w:val="left"/>
      <w:pPr>
        <w:tabs>
          <w:tab w:val="num" w:pos="2072"/>
        </w:tabs>
        <w:ind w:left="2072" w:hanging="360"/>
      </w:pPr>
      <w:rPr>
        <w:rFonts w:ascii="Courier New" w:hAnsi="Courier New" w:hint="default"/>
      </w:rPr>
    </w:lvl>
    <w:lvl w:ilvl="2" w:tplc="04130005" w:tentative="1">
      <w:start w:val="1"/>
      <w:numFmt w:val="bullet"/>
      <w:lvlText w:val=""/>
      <w:lvlJc w:val="left"/>
      <w:pPr>
        <w:tabs>
          <w:tab w:val="num" w:pos="2792"/>
        </w:tabs>
        <w:ind w:left="2792" w:hanging="360"/>
      </w:pPr>
      <w:rPr>
        <w:rFonts w:ascii="Wingdings" w:hAnsi="Wingdings" w:hint="default"/>
      </w:rPr>
    </w:lvl>
    <w:lvl w:ilvl="3" w:tplc="04130001" w:tentative="1">
      <w:start w:val="1"/>
      <w:numFmt w:val="bullet"/>
      <w:lvlText w:val=""/>
      <w:lvlJc w:val="left"/>
      <w:pPr>
        <w:tabs>
          <w:tab w:val="num" w:pos="3512"/>
        </w:tabs>
        <w:ind w:left="3512" w:hanging="360"/>
      </w:pPr>
      <w:rPr>
        <w:rFonts w:ascii="Symbol" w:hAnsi="Symbol" w:hint="default"/>
      </w:rPr>
    </w:lvl>
    <w:lvl w:ilvl="4" w:tplc="04130003" w:tentative="1">
      <w:start w:val="1"/>
      <w:numFmt w:val="bullet"/>
      <w:lvlText w:val="o"/>
      <w:lvlJc w:val="left"/>
      <w:pPr>
        <w:tabs>
          <w:tab w:val="num" w:pos="4232"/>
        </w:tabs>
        <w:ind w:left="4232" w:hanging="360"/>
      </w:pPr>
      <w:rPr>
        <w:rFonts w:ascii="Courier New" w:hAnsi="Courier New" w:hint="default"/>
      </w:rPr>
    </w:lvl>
    <w:lvl w:ilvl="5" w:tplc="04130005" w:tentative="1">
      <w:start w:val="1"/>
      <w:numFmt w:val="bullet"/>
      <w:lvlText w:val=""/>
      <w:lvlJc w:val="left"/>
      <w:pPr>
        <w:tabs>
          <w:tab w:val="num" w:pos="4952"/>
        </w:tabs>
        <w:ind w:left="4952" w:hanging="360"/>
      </w:pPr>
      <w:rPr>
        <w:rFonts w:ascii="Wingdings" w:hAnsi="Wingdings" w:hint="default"/>
      </w:rPr>
    </w:lvl>
    <w:lvl w:ilvl="6" w:tplc="04130001" w:tentative="1">
      <w:start w:val="1"/>
      <w:numFmt w:val="bullet"/>
      <w:lvlText w:val=""/>
      <w:lvlJc w:val="left"/>
      <w:pPr>
        <w:tabs>
          <w:tab w:val="num" w:pos="5672"/>
        </w:tabs>
        <w:ind w:left="5672" w:hanging="360"/>
      </w:pPr>
      <w:rPr>
        <w:rFonts w:ascii="Symbol" w:hAnsi="Symbol" w:hint="default"/>
      </w:rPr>
    </w:lvl>
    <w:lvl w:ilvl="7" w:tplc="04130003" w:tentative="1">
      <w:start w:val="1"/>
      <w:numFmt w:val="bullet"/>
      <w:lvlText w:val="o"/>
      <w:lvlJc w:val="left"/>
      <w:pPr>
        <w:tabs>
          <w:tab w:val="num" w:pos="6392"/>
        </w:tabs>
        <w:ind w:left="6392" w:hanging="360"/>
      </w:pPr>
      <w:rPr>
        <w:rFonts w:ascii="Courier New" w:hAnsi="Courier New" w:hint="default"/>
      </w:rPr>
    </w:lvl>
    <w:lvl w:ilvl="8" w:tplc="04130005" w:tentative="1">
      <w:start w:val="1"/>
      <w:numFmt w:val="bullet"/>
      <w:lvlText w:val=""/>
      <w:lvlJc w:val="left"/>
      <w:pPr>
        <w:tabs>
          <w:tab w:val="num" w:pos="7112"/>
        </w:tabs>
        <w:ind w:left="7112" w:hanging="360"/>
      </w:pPr>
      <w:rPr>
        <w:rFonts w:ascii="Wingdings" w:hAnsi="Wingdings" w:hint="default"/>
      </w:rPr>
    </w:lvl>
  </w:abstractNum>
  <w:abstractNum w:abstractNumId="14" w15:restartNumberingAfterBreak="0">
    <w:nsid w:val="3C8A3E56"/>
    <w:multiLevelType w:val="hybridMultilevel"/>
    <w:tmpl w:val="F17CA30E"/>
    <w:lvl w:ilvl="0" w:tplc="5CA6AE90">
      <w:start w:val="1"/>
      <w:numFmt w:val="decimal"/>
      <w:pStyle w:val="Eisnummer"/>
      <w:lvlText w:val="%1."/>
      <w:lvlJc w:val="left"/>
      <w:pPr>
        <w:tabs>
          <w:tab w:val="num" w:pos="1429"/>
        </w:tabs>
        <w:ind w:left="1429"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44EC608E"/>
    <w:multiLevelType w:val="hybridMultilevel"/>
    <w:tmpl w:val="E340B806"/>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16" w15:restartNumberingAfterBreak="0">
    <w:nsid w:val="46DA5C97"/>
    <w:multiLevelType w:val="hybridMultilevel"/>
    <w:tmpl w:val="D3E0EFEA"/>
    <w:lvl w:ilvl="0" w:tplc="8A0A0D46">
      <w:start w:val="1"/>
      <w:numFmt w:val="decimal"/>
      <w:lvlText w:val="%1."/>
      <w:lvlJc w:val="left"/>
      <w:pPr>
        <w:tabs>
          <w:tab w:val="num" w:pos="1352"/>
        </w:tabs>
        <w:ind w:left="1352" w:hanging="360"/>
      </w:pPr>
      <w:rPr>
        <w:rFonts w:hint="default"/>
      </w:rPr>
    </w:lvl>
    <w:lvl w:ilvl="1" w:tplc="04130003" w:tentative="1">
      <w:start w:val="1"/>
      <w:numFmt w:val="bullet"/>
      <w:lvlText w:val="o"/>
      <w:lvlJc w:val="left"/>
      <w:pPr>
        <w:tabs>
          <w:tab w:val="num" w:pos="2072"/>
        </w:tabs>
        <w:ind w:left="2072" w:hanging="360"/>
      </w:pPr>
      <w:rPr>
        <w:rFonts w:ascii="Courier New" w:hAnsi="Courier New" w:hint="default"/>
      </w:rPr>
    </w:lvl>
    <w:lvl w:ilvl="2" w:tplc="04130005" w:tentative="1">
      <w:start w:val="1"/>
      <w:numFmt w:val="bullet"/>
      <w:lvlText w:val=""/>
      <w:lvlJc w:val="left"/>
      <w:pPr>
        <w:tabs>
          <w:tab w:val="num" w:pos="2792"/>
        </w:tabs>
        <w:ind w:left="2792" w:hanging="360"/>
      </w:pPr>
      <w:rPr>
        <w:rFonts w:ascii="Wingdings" w:hAnsi="Wingdings" w:hint="default"/>
      </w:rPr>
    </w:lvl>
    <w:lvl w:ilvl="3" w:tplc="04130001" w:tentative="1">
      <w:start w:val="1"/>
      <w:numFmt w:val="bullet"/>
      <w:lvlText w:val=""/>
      <w:lvlJc w:val="left"/>
      <w:pPr>
        <w:tabs>
          <w:tab w:val="num" w:pos="3512"/>
        </w:tabs>
        <w:ind w:left="3512" w:hanging="360"/>
      </w:pPr>
      <w:rPr>
        <w:rFonts w:ascii="Symbol" w:hAnsi="Symbol" w:hint="default"/>
      </w:rPr>
    </w:lvl>
    <w:lvl w:ilvl="4" w:tplc="04130003" w:tentative="1">
      <w:start w:val="1"/>
      <w:numFmt w:val="bullet"/>
      <w:lvlText w:val="o"/>
      <w:lvlJc w:val="left"/>
      <w:pPr>
        <w:tabs>
          <w:tab w:val="num" w:pos="4232"/>
        </w:tabs>
        <w:ind w:left="4232" w:hanging="360"/>
      </w:pPr>
      <w:rPr>
        <w:rFonts w:ascii="Courier New" w:hAnsi="Courier New" w:hint="default"/>
      </w:rPr>
    </w:lvl>
    <w:lvl w:ilvl="5" w:tplc="04130005" w:tentative="1">
      <w:start w:val="1"/>
      <w:numFmt w:val="bullet"/>
      <w:lvlText w:val=""/>
      <w:lvlJc w:val="left"/>
      <w:pPr>
        <w:tabs>
          <w:tab w:val="num" w:pos="4952"/>
        </w:tabs>
        <w:ind w:left="4952" w:hanging="360"/>
      </w:pPr>
      <w:rPr>
        <w:rFonts w:ascii="Wingdings" w:hAnsi="Wingdings" w:hint="default"/>
      </w:rPr>
    </w:lvl>
    <w:lvl w:ilvl="6" w:tplc="04130001" w:tentative="1">
      <w:start w:val="1"/>
      <w:numFmt w:val="bullet"/>
      <w:lvlText w:val=""/>
      <w:lvlJc w:val="left"/>
      <w:pPr>
        <w:tabs>
          <w:tab w:val="num" w:pos="5672"/>
        </w:tabs>
        <w:ind w:left="5672" w:hanging="360"/>
      </w:pPr>
      <w:rPr>
        <w:rFonts w:ascii="Symbol" w:hAnsi="Symbol" w:hint="default"/>
      </w:rPr>
    </w:lvl>
    <w:lvl w:ilvl="7" w:tplc="04130003" w:tentative="1">
      <w:start w:val="1"/>
      <w:numFmt w:val="bullet"/>
      <w:lvlText w:val="o"/>
      <w:lvlJc w:val="left"/>
      <w:pPr>
        <w:tabs>
          <w:tab w:val="num" w:pos="6392"/>
        </w:tabs>
        <w:ind w:left="6392" w:hanging="360"/>
      </w:pPr>
      <w:rPr>
        <w:rFonts w:ascii="Courier New" w:hAnsi="Courier New" w:hint="default"/>
      </w:rPr>
    </w:lvl>
    <w:lvl w:ilvl="8" w:tplc="04130005" w:tentative="1">
      <w:start w:val="1"/>
      <w:numFmt w:val="bullet"/>
      <w:lvlText w:val=""/>
      <w:lvlJc w:val="left"/>
      <w:pPr>
        <w:tabs>
          <w:tab w:val="num" w:pos="7112"/>
        </w:tabs>
        <w:ind w:left="7112" w:hanging="360"/>
      </w:pPr>
      <w:rPr>
        <w:rFonts w:ascii="Wingdings" w:hAnsi="Wingdings" w:hint="default"/>
      </w:rPr>
    </w:lvl>
  </w:abstractNum>
  <w:abstractNum w:abstractNumId="17" w15:restartNumberingAfterBreak="0">
    <w:nsid w:val="4AF27CC6"/>
    <w:multiLevelType w:val="hybridMultilevel"/>
    <w:tmpl w:val="2FBA3FA4"/>
    <w:lvl w:ilvl="0" w:tplc="04130001">
      <w:start w:val="1"/>
      <w:numFmt w:val="bullet"/>
      <w:lvlText w:val=""/>
      <w:lvlJc w:val="left"/>
      <w:pPr>
        <w:tabs>
          <w:tab w:val="num" w:pos="1352"/>
        </w:tabs>
        <w:ind w:left="1352" w:hanging="360"/>
      </w:pPr>
      <w:rPr>
        <w:rFonts w:ascii="Symbol" w:hAnsi="Symbol" w:hint="default"/>
      </w:rPr>
    </w:lvl>
    <w:lvl w:ilvl="1" w:tplc="04130003" w:tentative="1">
      <w:start w:val="1"/>
      <w:numFmt w:val="bullet"/>
      <w:lvlText w:val="o"/>
      <w:lvlJc w:val="left"/>
      <w:pPr>
        <w:tabs>
          <w:tab w:val="num" w:pos="2072"/>
        </w:tabs>
        <w:ind w:left="2072" w:hanging="360"/>
      </w:pPr>
      <w:rPr>
        <w:rFonts w:ascii="Courier New" w:hAnsi="Courier New" w:hint="default"/>
      </w:rPr>
    </w:lvl>
    <w:lvl w:ilvl="2" w:tplc="04130005" w:tentative="1">
      <w:start w:val="1"/>
      <w:numFmt w:val="bullet"/>
      <w:lvlText w:val=""/>
      <w:lvlJc w:val="left"/>
      <w:pPr>
        <w:tabs>
          <w:tab w:val="num" w:pos="2792"/>
        </w:tabs>
        <w:ind w:left="2792" w:hanging="360"/>
      </w:pPr>
      <w:rPr>
        <w:rFonts w:ascii="Wingdings" w:hAnsi="Wingdings" w:hint="default"/>
      </w:rPr>
    </w:lvl>
    <w:lvl w:ilvl="3" w:tplc="04130001" w:tentative="1">
      <w:start w:val="1"/>
      <w:numFmt w:val="bullet"/>
      <w:lvlText w:val=""/>
      <w:lvlJc w:val="left"/>
      <w:pPr>
        <w:tabs>
          <w:tab w:val="num" w:pos="3512"/>
        </w:tabs>
        <w:ind w:left="3512" w:hanging="360"/>
      </w:pPr>
      <w:rPr>
        <w:rFonts w:ascii="Symbol" w:hAnsi="Symbol" w:hint="default"/>
      </w:rPr>
    </w:lvl>
    <w:lvl w:ilvl="4" w:tplc="04130003" w:tentative="1">
      <w:start w:val="1"/>
      <w:numFmt w:val="bullet"/>
      <w:lvlText w:val="o"/>
      <w:lvlJc w:val="left"/>
      <w:pPr>
        <w:tabs>
          <w:tab w:val="num" w:pos="4232"/>
        </w:tabs>
        <w:ind w:left="4232" w:hanging="360"/>
      </w:pPr>
      <w:rPr>
        <w:rFonts w:ascii="Courier New" w:hAnsi="Courier New" w:hint="default"/>
      </w:rPr>
    </w:lvl>
    <w:lvl w:ilvl="5" w:tplc="04130005" w:tentative="1">
      <w:start w:val="1"/>
      <w:numFmt w:val="bullet"/>
      <w:lvlText w:val=""/>
      <w:lvlJc w:val="left"/>
      <w:pPr>
        <w:tabs>
          <w:tab w:val="num" w:pos="4952"/>
        </w:tabs>
        <w:ind w:left="4952" w:hanging="360"/>
      </w:pPr>
      <w:rPr>
        <w:rFonts w:ascii="Wingdings" w:hAnsi="Wingdings" w:hint="default"/>
      </w:rPr>
    </w:lvl>
    <w:lvl w:ilvl="6" w:tplc="04130001" w:tentative="1">
      <w:start w:val="1"/>
      <w:numFmt w:val="bullet"/>
      <w:lvlText w:val=""/>
      <w:lvlJc w:val="left"/>
      <w:pPr>
        <w:tabs>
          <w:tab w:val="num" w:pos="5672"/>
        </w:tabs>
        <w:ind w:left="5672" w:hanging="360"/>
      </w:pPr>
      <w:rPr>
        <w:rFonts w:ascii="Symbol" w:hAnsi="Symbol" w:hint="default"/>
      </w:rPr>
    </w:lvl>
    <w:lvl w:ilvl="7" w:tplc="04130003" w:tentative="1">
      <w:start w:val="1"/>
      <w:numFmt w:val="bullet"/>
      <w:lvlText w:val="o"/>
      <w:lvlJc w:val="left"/>
      <w:pPr>
        <w:tabs>
          <w:tab w:val="num" w:pos="6392"/>
        </w:tabs>
        <w:ind w:left="6392" w:hanging="360"/>
      </w:pPr>
      <w:rPr>
        <w:rFonts w:ascii="Courier New" w:hAnsi="Courier New" w:hint="default"/>
      </w:rPr>
    </w:lvl>
    <w:lvl w:ilvl="8" w:tplc="04130005" w:tentative="1">
      <w:start w:val="1"/>
      <w:numFmt w:val="bullet"/>
      <w:lvlText w:val=""/>
      <w:lvlJc w:val="left"/>
      <w:pPr>
        <w:tabs>
          <w:tab w:val="num" w:pos="7112"/>
        </w:tabs>
        <w:ind w:left="7112" w:hanging="360"/>
      </w:pPr>
      <w:rPr>
        <w:rFonts w:ascii="Wingdings" w:hAnsi="Wingdings" w:hint="default"/>
      </w:rPr>
    </w:lvl>
  </w:abstractNum>
  <w:abstractNum w:abstractNumId="18" w15:restartNumberingAfterBreak="0">
    <w:nsid w:val="4CD30950"/>
    <w:multiLevelType w:val="hybridMultilevel"/>
    <w:tmpl w:val="DE7000B4"/>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19" w15:restartNumberingAfterBreak="0">
    <w:nsid w:val="53AF23FF"/>
    <w:multiLevelType w:val="hybridMultilevel"/>
    <w:tmpl w:val="38604C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5545115"/>
    <w:multiLevelType w:val="hybridMultilevel"/>
    <w:tmpl w:val="9E50DE68"/>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21" w15:restartNumberingAfterBreak="0">
    <w:nsid w:val="5A3F6899"/>
    <w:multiLevelType w:val="hybridMultilevel"/>
    <w:tmpl w:val="2190017A"/>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22" w15:restartNumberingAfterBreak="0">
    <w:nsid w:val="5CF91208"/>
    <w:multiLevelType w:val="hybridMultilevel"/>
    <w:tmpl w:val="FC5AB448"/>
    <w:lvl w:ilvl="0" w:tplc="0413000F">
      <w:start w:val="1"/>
      <w:numFmt w:val="decimal"/>
      <w:lvlText w:val="%1."/>
      <w:lvlJc w:val="left"/>
      <w:pPr>
        <w:tabs>
          <w:tab w:val="num" w:pos="1352"/>
        </w:tabs>
        <w:ind w:left="1352" w:hanging="360"/>
      </w:pPr>
      <w:rPr>
        <w:rFonts w:hint="default"/>
      </w:rPr>
    </w:lvl>
    <w:lvl w:ilvl="1" w:tplc="04130003" w:tentative="1">
      <w:start w:val="1"/>
      <w:numFmt w:val="bullet"/>
      <w:lvlText w:val="o"/>
      <w:lvlJc w:val="left"/>
      <w:pPr>
        <w:tabs>
          <w:tab w:val="num" w:pos="2072"/>
        </w:tabs>
        <w:ind w:left="2072" w:hanging="360"/>
      </w:pPr>
      <w:rPr>
        <w:rFonts w:ascii="Courier New" w:hAnsi="Courier New" w:hint="default"/>
      </w:rPr>
    </w:lvl>
    <w:lvl w:ilvl="2" w:tplc="04130005" w:tentative="1">
      <w:start w:val="1"/>
      <w:numFmt w:val="bullet"/>
      <w:lvlText w:val=""/>
      <w:lvlJc w:val="left"/>
      <w:pPr>
        <w:tabs>
          <w:tab w:val="num" w:pos="2792"/>
        </w:tabs>
        <w:ind w:left="2792" w:hanging="360"/>
      </w:pPr>
      <w:rPr>
        <w:rFonts w:ascii="Wingdings" w:hAnsi="Wingdings" w:hint="default"/>
      </w:rPr>
    </w:lvl>
    <w:lvl w:ilvl="3" w:tplc="04130001" w:tentative="1">
      <w:start w:val="1"/>
      <w:numFmt w:val="bullet"/>
      <w:lvlText w:val=""/>
      <w:lvlJc w:val="left"/>
      <w:pPr>
        <w:tabs>
          <w:tab w:val="num" w:pos="3512"/>
        </w:tabs>
        <w:ind w:left="3512" w:hanging="360"/>
      </w:pPr>
      <w:rPr>
        <w:rFonts w:ascii="Symbol" w:hAnsi="Symbol" w:hint="default"/>
      </w:rPr>
    </w:lvl>
    <w:lvl w:ilvl="4" w:tplc="04130003" w:tentative="1">
      <w:start w:val="1"/>
      <w:numFmt w:val="bullet"/>
      <w:lvlText w:val="o"/>
      <w:lvlJc w:val="left"/>
      <w:pPr>
        <w:tabs>
          <w:tab w:val="num" w:pos="4232"/>
        </w:tabs>
        <w:ind w:left="4232" w:hanging="360"/>
      </w:pPr>
      <w:rPr>
        <w:rFonts w:ascii="Courier New" w:hAnsi="Courier New" w:hint="default"/>
      </w:rPr>
    </w:lvl>
    <w:lvl w:ilvl="5" w:tplc="04130005" w:tentative="1">
      <w:start w:val="1"/>
      <w:numFmt w:val="bullet"/>
      <w:lvlText w:val=""/>
      <w:lvlJc w:val="left"/>
      <w:pPr>
        <w:tabs>
          <w:tab w:val="num" w:pos="4952"/>
        </w:tabs>
        <w:ind w:left="4952" w:hanging="360"/>
      </w:pPr>
      <w:rPr>
        <w:rFonts w:ascii="Wingdings" w:hAnsi="Wingdings" w:hint="default"/>
      </w:rPr>
    </w:lvl>
    <w:lvl w:ilvl="6" w:tplc="04130001" w:tentative="1">
      <w:start w:val="1"/>
      <w:numFmt w:val="bullet"/>
      <w:lvlText w:val=""/>
      <w:lvlJc w:val="left"/>
      <w:pPr>
        <w:tabs>
          <w:tab w:val="num" w:pos="5672"/>
        </w:tabs>
        <w:ind w:left="5672" w:hanging="360"/>
      </w:pPr>
      <w:rPr>
        <w:rFonts w:ascii="Symbol" w:hAnsi="Symbol" w:hint="default"/>
      </w:rPr>
    </w:lvl>
    <w:lvl w:ilvl="7" w:tplc="04130003" w:tentative="1">
      <w:start w:val="1"/>
      <w:numFmt w:val="bullet"/>
      <w:lvlText w:val="o"/>
      <w:lvlJc w:val="left"/>
      <w:pPr>
        <w:tabs>
          <w:tab w:val="num" w:pos="6392"/>
        </w:tabs>
        <w:ind w:left="6392" w:hanging="360"/>
      </w:pPr>
      <w:rPr>
        <w:rFonts w:ascii="Courier New" w:hAnsi="Courier New" w:hint="default"/>
      </w:rPr>
    </w:lvl>
    <w:lvl w:ilvl="8" w:tplc="04130005" w:tentative="1">
      <w:start w:val="1"/>
      <w:numFmt w:val="bullet"/>
      <w:lvlText w:val=""/>
      <w:lvlJc w:val="left"/>
      <w:pPr>
        <w:tabs>
          <w:tab w:val="num" w:pos="7112"/>
        </w:tabs>
        <w:ind w:left="7112" w:hanging="360"/>
      </w:pPr>
      <w:rPr>
        <w:rFonts w:ascii="Wingdings" w:hAnsi="Wingdings" w:hint="default"/>
      </w:rPr>
    </w:lvl>
  </w:abstractNum>
  <w:abstractNum w:abstractNumId="23" w15:restartNumberingAfterBreak="0">
    <w:nsid w:val="66F2131D"/>
    <w:multiLevelType w:val="hybridMultilevel"/>
    <w:tmpl w:val="FAC0514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6D0A54EA"/>
    <w:multiLevelType w:val="hybridMultilevel"/>
    <w:tmpl w:val="B1F4687C"/>
    <w:lvl w:ilvl="0" w:tplc="04130001">
      <w:start w:val="1"/>
      <w:numFmt w:val="bullet"/>
      <w:lvlText w:val=""/>
      <w:lvlJc w:val="left"/>
      <w:pPr>
        <w:tabs>
          <w:tab w:val="num" w:pos="360"/>
        </w:tabs>
        <w:ind w:left="360" w:hanging="360"/>
      </w:pPr>
      <w:rPr>
        <w:rFonts w:ascii="Symbol" w:hAnsi="Symbol" w:hint="default"/>
      </w:rPr>
    </w:lvl>
    <w:lvl w:ilvl="1" w:tplc="04130007">
      <w:start w:val="1"/>
      <w:numFmt w:val="bullet"/>
      <w:lvlText w:val=""/>
      <w:lvlJc w:val="left"/>
      <w:pPr>
        <w:tabs>
          <w:tab w:val="num" w:pos="1080"/>
        </w:tabs>
        <w:ind w:left="1080" w:hanging="360"/>
      </w:pPr>
      <w:rPr>
        <w:rFonts w:ascii="Wingdings" w:hAnsi="Wingdings" w:hint="default"/>
        <w:sz w:val="16"/>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D384FE7"/>
    <w:multiLevelType w:val="hybridMultilevel"/>
    <w:tmpl w:val="421478CE"/>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08733CB"/>
    <w:multiLevelType w:val="hybridMultilevel"/>
    <w:tmpl w:val="68982248"/>
    <w:lvl w:ilvl="0" w:tplc="04130001">
      <w:start w:val="1"/>
      <w:numFmt w:val="bullet"/>
      <w:lvlText w:val=""/>
      <w:lvlJc w:val="left"/>
      <w:pPr>
        <w:tabs>
          <w:tab w:val="num" w:pos="1352"/>
        </w:tabs>
        <w:ind w:left="1352" w:hanging="360"/>
      </w:pPr>
      <w:rPr>
        <w:rFonts w:ascii="Symbol" w:hAnsi="Symbol" w:hint="default"/>
      </w:rPr>
    </w:lvl>
    <w:lvl w:ilvl="1" w:tplc="04130003">
      <w:start w:val="1"/>
      <w:numFmt w:val="bullet"/>
      <w:lvlText w:val="o"/>
      <w:lvlJc w:val="left"/>
      <w:pPr>
        <w:tabs>
          <w:tab w:val="num" w:pos="2072"/>
        </w:tabs>
        <w:ind w:left="2072" w:hanging="360"/>
      </w:pPr>
      <w:rPr>
        <w:rFonts w:ascii="Courier New" w:hAnsi="Courier New" w:hint="default"/>
      </w:rPr>
    </w:lvl>
    <w:lvl w:ilvl="2" w:tplc="04130005" w:tentative="1">
      <w:start w:val="1"/>
      <w:numFmt w:val="bullet"/>
      <w:lvlText w:val=""/>
      <w:lvlJc w:val="left"/>
      <w:pPr>
        <w:tabs>
          <w:tab w:val="num" w:pos="2792"/>
        </w:tabs>
        <w:ind w:left="2792" w:hanging="360"/>
      </w:pPr>
      <w:rPr>
        <w:rFonts w:ascii="Wingdings" w:hAnsi="Wingdings" w:hint="default"/>
      </w:rPr>
    </w:lvl>
    <w:lvl w:ilvl="3" w:tplc="04130001" w:tentative="1">
      <w:start w:val="1"/>
      <w:numFmt w:val="bullet"/>
      <w:lvlText w:val=""/>
      <w:lvlJc w:val="left"/>
      <w:pPr>
        <w:tabs>
          <w:tab w:val="num" w:pos="3512"/>
        </w:tabs>
        <w:ind w:left="3512" w:hanging="360"/>
      </w:pPr>
      <w:rPr>
        <w:rFonts w:ascii="Symbol" w:hAnsi="Symbol" w:hint="default"/>
      </w:rPr>
    </w:lvl>
    <w:lvl w:ilvl="4" w:tplc="04130003" w:tentative="1">
      <w:start w:val="1"/>
      <w:numFmt w:val="bullet"/>
      <w:lvlText w:val="o"/>
      <w:lvlJc w:val="left"/>
      <w:pPr>
        <w:tabs>
          <w:tab w:val="num" w:pos="4232"/>
        </w:tabs>
        <w:ind w:left="4232" w:hanging="360"/>
      </w:pPr>
      <w:rPr>
        <w:rFonts w:ascii="Courier New" w:hAnsi="Courier New" w:hint="default"/>
      </w:rPr>
    </w:lvl>
    <w:lvl w:ilvl="5" w:tplc="04130005" w:tentative="1">
      <w:start w:val="1"/>
      <w:numFmt w:val="bullet"/>
      <w:lvlText w:val=""/>
      <w:lvlJc w:val="left"/>
      <w:pPr>
        <w:tabs>
          <w:tab w:val="num" w:pos="4952"/>
        </w:tabs>
        <w:ind w:left="4952" w:hanging="360"/>
      </w:pPr>
      <w:rPr>
        <w:rFonts w:ascii="Wingdings" w:hAnsi="Wingdings" w:hint="default"/>
      </w:rPr>
    </w:lvl>
    <w:lvl w:ilvl="6" w:tplc="04130001" w:tentative="1">
      <w:start w:val="1"/>
      <w:numFmt w:val="bullet"/>
      <w:lvlText w:val=""/>
      <w:lvlJc w:val="left"/>
      <w:pPr>
        <w:tabs>
          <w:tab w:val="num" w:pos="5672"/>
        </w:tabs>
        <w:ind w:left="5672" w:hanging="360"/>
      </w:pPr>
      <w:rPr>
        <w:rFonts w:ascii="Symbol" w:hAnsi="Symbol" w:hint="default"/>
      </w:rPr>
    </w:lvl>
    <w:lvl w:ilvl="7" w:tplc="04130003" w:tentative="1">
      <w:start w:val="1"/>
      <w:numFmt w:val="bullet"/>
      <w:lvlText w:val="o"/>
      <w:lvlJc w:val="left"/>
      <w:pPr>
        <w:tabs>
          <w:tab w:val="num" w:pos="6392"/>
        </w:tabs>
        <w:ind w:left="6392" w:hanging="360"/>
      </w:pPr>
      <w:rPr>
        <w:rFonts w:ascii="Courier New" w:hAnsi="Courier New" w:hint="default"/>
      </w:rPr>
    </w:lvl>
    <w:lvl w:ilvl="8" w:tplc="04130005" w:tentative="1">
      <w:start w:val="1"/>
      <w:numFmt w:val="bullet"/>
      <w:lvlText w:val=""/>
      <w:lvlJc w:val="left"/>
      <w:pPr>
        <w:tabs>
          <w:tab w:val="num" w:pos="7112"/>
        </w:tabs>
        <w:ind w:left="7112" w:hanging="360"/>
      </w:pPr>
      <w:rPr>
        <w:rFonts w:ascii="Wingdings" w:hAnsi="Wingdings" w:hint="default"/>
      </w:rPr>
    </w:lvl>
  </w:abstractNum>
  <w:abstractNum w:abstractNumId="27" w15:restartNumberingAfterBreak="0">
    <w:nsid w:val="743141C1"/>
    <w:multiLevelType w:val="hybridMultilevel"/>
    <w:tmpl w:val="B37C2FCC"/>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28" w15:restartNumberingAfterBreak="0">
    <w:nsid w:val="74523595"/>
    <w:multiLevelType w:val="hybridMultilevel"/>
    <w:tmpl w:val="AFAC04DA"/>
    <w:lvl w:ilvl="0" w:tplc="04130001">
      <w:start w:val="1"/>
      <w:numFmt w:val="bullet"/>
      <w:lvlText w:val=""/>
      <w:lvlJc w:val="left"/>
      <w:pPr>
        <w:ind w:left="1352" w:hanging="360"/>
      </w:pPr>
      <w:rPr>
        <w:rFonts w:ascii="Symbol" w:hAnsi="Symbol" w:hint="default"/>
      </w:rPr>
    </w:lvl>
    <w:lvl w:ilvl="1" w:tplc="04130003" w:tentative="1">
      <w:start w:val="1"/>
      <w:numFmt w:val="bullet"/>
      <w:lvlText w:val="o"/>
      <w:lvlJc w:val="left"/>
      <w:pPr>
        <w:ind w:left="2072" w:hanging="360"/>
      </w:pPr>
      <w:rPr>
        <w:rFonts w:ascii="Courier New" w:hAnsi="Courier New" w:cs="Courier New" w:hint="default"/>
      </w:rPr>
    </w:lvl>
    <w:lvl w:ilvl="2" w:tplc="04130005" w:tentative="1">
      <w:start w:val="1"/>
      <w:numFmt w:val="bullet"/>
      <w:lvlText w:val=""/>
      <w:lvlJc w:val="left"/>
      <w:pPr>
        <w:ind w:left="2792" w:hanging="360"/>
      </w:pPr>
      <w:rPr>
        <w:rFonts w:ascii="Wingdings" w:hAnsi="Wingdings" w:hint="default"/>
      </w:rPr>
    </w:lvl>
    <w:lvl w:ilvl="3" w:tplc="04130001" w:tentative="1">
      <w:start w:val="1"/>
      <w:numFmt w:val="bullet"/>
      <w:lvlText w:val=""/>
      <w:lvlJc w:val="left"/>
      <w:pPr>
        <w:ind w:left="3512" w:hanging="360"/>
      </w:pPr>
      <w:rPr>
        <w:rFonts w:ascii="Symbol" w:hAnsi="Symbol" w:hint="default"/>
      </w:rPr>
    </w:lvl>
    <w:lvl w:ilvl="4" w:tplc="04130003" w:tentative="1">
      <w:start w:val="1"/>
      <w:numFmt w:val="bullet"/>
      <w:lvlText w:val="o"/>
      <w:lvlJc w:val="left"/>
      <w:pPr>
        <w:ind w:left="4232" w:hanging="360"/>
      </w:pPr>
      <w:rPr>
        <w:rFonts w:ascii="Courier New" w:hAnsi="Courier New" w:cs="Courier New" w:hint="default"/>
      </w:rPr>
    </w:lvl>
    <w:lvl w:ilvl="5" w:tplc="04130005" w:tentative="1">
      <w:start w:val="1"/>
      <w:numFmt w:val="bullet"/>
      <w:lvlText w:val=""/>
      <w:lvlJc w:val="left"/>
      <w:pPr>
        <w:ind w:left="4952" w:hanging="360"/>
      </w:pPr>
      <w:rPr>
        <w:rFonts w:ascii="Wingdings" w:hAnsi="Wingdings" w:hint="default"/>
      </w:rPr>
    </w:lvl>
    <w:lvl w:ilvl="6" w:tplc="04130001" w:tentative="1">
      <w:start w:val="1"/>
      <w:numFmt w:val="bullet"/>
      <w:lvlText w:val=""/>
      <w:lvlJc w:val="left"/>
      <w:pPr>
        <w:ind w:left="5672" w:hanging="360"/>
      </w:pPr>
      <w:rPr>
        <w:rFonts w:ascii="Symbol" w:hAnsi="Symbol" w:hint="default"/>
      </w:rPr>
    </w:lvl>
    <w:lvl w:ilvl="7" w:tplc="04130003" w:tentative="1">
      <w:start w:val="1"/>
      <w:numFmt w:val="bullet"/>
      <w:lvlText w:val="o"/>
      <w:lvlJc w:val="left"/>
      <w:pPr>
        <w:ind w:left="6392" w:hanging="360"/>
      </w:pPr>
      <w:rPr>
        <w:rFonts w:ascii="Courier New" w:hAnsi="Courier New" w:cs="Courier New" w:hint="default"/>
      </w:rPr>
    </w:lvl>
    <w:lvl w:ilvl="8" w:tplc="04130005" w:tentative="1">
      <w:start w:val="1"/>
      <w:numFmt w:val="bullet"/>
      <w:lvlText w:val=""/>
      <w:lvlJc w:val="left"/>
      <w:pPr>
        <w:ind w:left="7112" w:hanging="360"/>
      </w:pPr>
      <w:rPr>
        <w:rFonts w:ascii="Wingdings" w:hAnsi="Wingdings" w:hint="default"/>
      </w:rPr>
    </w:lvl>
  </w:abstractNum>
  <w:abstractNum w:abstractNumId="29" w15:restartNumberingAfterBreak="0">
    <w:nsid w:val="7594705C"/>
    <w:multiLevelType w:val="multilevel"/>
    <w:tmpl w:val="5F442AB0"/>
    <w:lvl w:ilvl="0">
      <w:start w:val="1"/>
      <w:numFmt w:val="decimal"/>
      <w:pStyle w:val="Kop1"/>
      <w:lvlText w:val="%1"/>
      <w:lvlJc w:val="left"/>
      <w:pPr>
        <w:tabs>
          <w:tab w:val="num" w:pos="992"/>
        </w:tabs>
        <w:ind w:left="992" w:hanging="992"/>
      </w:pPr>
      <w:rPr>
        <w:rFonts w:hint="default"/>
      </w:rPr>
    </w:lvl>
    <w:lvl w:ilvl="1">
      <w:start w:val="1"/>
      <w:numFmt w:val="decimal"/>
      <w:pStyle w:val="Kop2"/>
      <w:lvlText w:val="%1.%2"/>
      <w:lvlJc w:val="left"/>
      <w:pPr>
        <w:tabs>
          <w:tab w:val="num" w:pos="992"/>
        </w:tabs>
        <w:ind w:left="992" w:hanging="992"/>
      </w:pPr>
      <w:rPr>
        <w:rFonts w:hint="default"/>
      </w:rPr>
    </w:lvl>
    <w:lvl w:ilvl="2">
      <w:start w:val="1"/>
      <w:numFmt w:val="decimal"/>
      <w:pStyle w:val="Kop3"/>
      <w:lvlText w:val="%1.%2.%3"/>
      <w:lvlJc w:val="left"/>
      <w:pPr>
        <w:tabs>
          <w:tab w:val="num" w:pos="992"/>
        </w:tabs>
        <w:ind w:left="992" w:hanging="992"/>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30" w15:restartNumberingAfterBreak="0">
    <w:nsid w:val="79446E03"/>
    <w:multiLevelType w:val="hybridMultilevel"/>
    <w:tmpl w:val="6AB4FF88"/>
    <w:lvl w:ilvl="0" w:tplc="04130001">
      <w:start w:val="1"/>
      <w:numFmt w:val="bullet"/>
      <w:lvlText w:val=""/>
      <w:lvlJc w:val="left"/>
      <w:pPr>
        <w:ind w:left="1712" w:hanging="360"/>
      </w:pPr>
      <w:rPr>
        <w:rFonts w:ascii="Symbol" w:hAnsi="Symbo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31" w15:restartNumberingAfterBreak="0">
    <w:nsid w:val="7BF069C3"/>
    <w:multiLevelType w:val="hybridMultilevel"/>
    <w:tmpl w:val="AF12DAE6"/>
    <w:lvl w:ilvl="0" w:tplc="7FC8A24C">
      <w:start w:val="15"/>
      <w:numFmt w:val="bullet"/>
      <w:lvlText w:val="-"/>
      <w:lvlJc w:val="left"/>
      <w:pPr>
        <w:ind w:left="1712" w:hanging="360"/>
      </w:pPr>
      <w:rPr>
        <w:rFonts w:ascii="Arial" w:eastAsia="Times New Roman" w:hAnsi="Arial" w:cs="Arial" w:hint="default"/>
      </w:rPr>
    </w:lvl>
    <w:lvl w:ilvl="1" w:tplc="04130003" w:tentative="1">
      <w:start w:val="1"/>
      <w:numFmt w:val="bullet"/>
      <w:lvlText w:val="o"/>
      <w:lvlJc w:val="left"/>
      <w:pPr>
        <w:ind w:left="2432" w:hanging="360"/>
      </w:pPr>
      <w:rPr>
        <w:rFonts w:ascii="Courier New" w:hAnsi="Courier New" w:cs="Courier New" w:hint="default"/>
      </w:rPr>
    </w:lvl>
    <w:lvl w:ilvl="2" w:tplc="04130005" w:tentative="1">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num w:numId="1">
    <w:abstractNumId w:val="14"/>
  </w:num>
  <w:num w:numId="2">
    <w:abstractNumId w:val="29"/>
  </w:num>
  <w:num w:numId="3">
    <w:abstractNumId w:val="29"/>
  </w:num>
  <w:num w:numId="4">
    <w:abstractNumId w:val="29"/>
  </w:num>
  <w:num w:numId="5">
    <w:abstractNumId w:val="29"/>
  </w:num>
  <w:num w:numId="6">
    <w:abstractNumId w:val="29"/>
  </w:num>
  <w:num w:numId="7">
    <w:abstractNumId w:val="29"/>
  </w:num>
  <w:num w:numId="8">
    <w:abstractNumId w:val="29"/>
  </w:num>
  <w:num w:numId="9">
    <w:abstractNumId w:val="29"/>
  </w:num>
  <w:num w:numId="10">
    <w:abstractNumId w:val="29"/>
  </w:num>
  <w:num w:numId="11">
    <w:abstractNumId w:val="0"/>
  </w:num>
  <w:num w:numId="12">
    <w:abstractNumId w:val="8"/>
  </w:num>
  <w:num w:numId="13">
    <w:abstractNumId w:val="5"/>
  </w:num>
  <w:num w:numId="14">
    <w:abstractNumId w:val="26"/>
  </w:num>
  <w:num w:numId="15">
    <w:abstractNumId w:val="13"/>
  </w:num>
  <w:num w:numId="16">
    <w:abstractNumId w:val="25"/>
  </w:num>
  <w:num w:numId="17">
    <w:abstractNumId w:val="24"/>
  </w:num>
  <w:num w:numId="18">
    <w:abstractNumId w:val="1"/>
    <w:lvlOverride w:ilvl="0">
      <w:lvl w:ilvl="0">
        <w:numFmt w:val="bullet"/>
        <w:lvlText w:val=""/>
        <w:legacy w:legacy="1" w:legacySpace="0" w:legacyIndent="0"/>
        <w:lvlJc w:val="left"/>
        <w:rPr>
          <w:rFonts w:ascii="Symbol" w:hAnsi="Symbol" w:hint="default"/>
        </w:rPr>
      </w:lvl>
    </w:lvlOverride>
  </w:num>
  <w:num w:numId="19">
    <w:abstractNumId w:val="17"/>
  </w:num>
  <w:num w:numId="20">
    <w:abstractNumId w:val="23"/>
  </w:num>
  <w:num w:numId="21">
    <w:abstractNumId w:val="31"/>
  </w:num>
  <w:num w:numId="22">
    <w:abstractNumId w:val="9"/>
  </w:num>
  <w:num w:numId="23">
    <w:abstractNumId w:val="7"/>
  </w:num>
  <w:num w:numId="24">
    <w:abstractNumId w:val="6"/>
  </w:num>
  <w:num w:numId="25">
    <w:abstractNumId w:val="4"/>
  </w:num>
  <w:num w:numId="26">
    <w:abstractNumId w:val="22"/>
  </w:num>
  <w:num w:numId="27">
    <w:abstractNumId w:val="16"/>
  </w:num>
  <w:num w:numId="28">
    <w:abstractNumId w:val="18"/>
  </w:num>
  <w:num w:numId="29">
    <w:abstractNumId w:val="28"/>
  </w:num>
  <w:num w:numId="30">
    <w:abstractNumId w:val="21"/>
  </w:num>
  <w:num w:numId="31">
    <w:abstractNumId w:val="20"/>
  </w:num>
  <w:num w:numId="32">
    <w:abstractNumId w:val="10"/>
  </w:num>
  <w:num w:numId="33">
    <w:abstractNumId w:val="27"/>
  </w:num>
  <w:num w:numId="34">
    <w:abstractNumId w:val="30"/>
  </w:num>
  <w:num w:numId="35">
    <w:abstractNumId w:val="11"/>
  </w:num>
  <w:num w:numId="36">
    <w:abstractNumId w:val="15"/>
  </w:num>
  <w:num w:numId="37">
    <w:abstractNumId w:val="3"/>
  </w:num>
  <w:num w:numId="38">
    <w:abstractNumId w:val="2"/>
  </w:num>
  <w:num w:numId="39">
    <w:abstractNumId w:val="19"/>
  </w:num>
  <w:num w:numId="4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proofState w:spelling="clean"/>
  <w:attachedTemplate r:id="rId1"/>
  <w:defaultTabStop w:val="709"/>
  <w:autoHyphenation/>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TrayWizard" w:val="Blanco|7|"/>
  </w:docVars>
  <w:rsids>
    <w:rsidRoot w:val="00A865BB"/>
    <w:rsid w:val="00013CA2"/>
    <w:rsid w:val="00014001"/>
    <w:rsid w:val="00015B41"/>
    <w:rsid w:val="000366CC"/>
    <w:rsid w:val="00043345"/>
    <w:rsid w:val="00061CBC"/>
    <w:rsid w:val="00063A8C"/>
    <w:rsid w:val="000679F7"/>
    <w:rsid w:val="00072BB4"/>
    <w:rsid w:val="00081732"/>
    <w:rsid w:val="000928CA"/>
    <w:rsid w:val="000D1B81"/>
    <w:rsid w:val="000D359E"/>
    <w:rsid w:val="000D6FA4"/>
    <w:rsid w:val="000E1B12"/>
    <w:rsid w:val="000E42B3"/>
    <w:rsid w:val="000F3802"/>
    <w:rsid w:val="000F5A13"/>
    <w:rsid w:val="000F5C22"/>
    <w:rsid w:val="0010377E"/>
    <w:rsid w:val="00106945"/>
    <w:rsid w:val="0013112E"/>
    <w:rsid w:val="00137424"/>
    <w:rsid w:val="001503C0"/>
    <w:rsid w:val="0019399E"/>
    <w:rsid w:val="0019546D"/>
    <w:rsid w:val="001B0F8C"/>
    <w:rsid w:val="001B445A"/>
    <w:rsid w:val="001D1327"/>
    <w:rsid w:val="001E7411"/>
    <w:rsid w:val="001F41F9"/>
    <w:rsid w:val="001F46D9"/>
    <w:rsid w:val="00202AEB"/>
    <w:rsid w:val="00237797"/>
    <w:rsid w:val="00240548"/>
    <w:rsid w:val="00240DD3"/>
    <w:rsid w:val="00241A03"/>
    <w:rsid w:val="0024269E"/>
    <w:rsid w:val="00266743"/>
    <w:rsid w:val="002B5186"/>
    <w:rsid w:val="002F5003"/>
    <w:rsid w:val="003200A3"/>
    <w:rsid w:val="00324A37"/>
    <w:rsid w:val="00325054"/>
    <w:rsid w:val="00346F5F"/>
    <w:rsid w:val="00357C14"/>
    <w:rsid w:val="00362241"/>
    <w:rsid w:val="003819A2"/>
    <w:rsid w:val="003953E6"/>
    <w:rsid w:val="00396070"/>
    <w:rsid w:val="003B05EC"/>
    <w:rsid w:val="003B0BCB"/>
    <w:rsid w:val="003B1FE8"/>
    <w:rsid w:val="003C66D0"/>
    <w:rsid w:val="003C68C6"/>
    <w:rsid w:val="003D184F"/>
    <w:rsid w:val="0040268C"/>
    <w:rsid w:val="00415819"/>
    <w:rsid w:val="00415FFF"/>
    <w:rsid w:val="00444209"/>
    <w:rsid w:val="004622B3"/>
    <w:rsid w:val="004715B0"/>
    <w:rsid w:val="00480B02"/>
    <w:rsid w:val="00483A06"/>
    <w:rsid w:val="00485A64"/>
    <w:rsid w:val="0049628E"/>
    <w:rsid w:val="004963CA"/>
    <w:rsid w:val="004A2AD1"/>
    <w:rsid w:val="004A3A73"/>
    <w:rsid w:val="004B7831"/>
    <w:rsid w:val="005010C4"/>
    <w:rsid w:val="00502792"/>
    <w:rsid w:val="0052005C"/>
    <w:rsid w:val="00524FE1"/>
    <w:rsid w:val="005432B2"/>
    <w:rsid w:val="0054374F"/>
    <w:rsid w:val="0054377D"/>
    <w:rsid w:val="00546542"/>
    <w:rsid w:val="00552C7F"/>
    <w:rsid w:val="00562682"/>
    <w:rsid w:val="00567B66"/>
    <w:rsid w:val="00572AA6"/>
    <w:rsid w:val="00586E0F"/>
    <w:rsid w:val="005A6A2D"/>
    <w:rsid w:val="005C0273"/>
    <w:rsid w:val="005D0C73"/>
    <w:rsid w:val="005D73E3"/>
    <w:rsid w:val="005F3891"/>
    <w:rsid w:val="0060048D"/>
    <w:rsid w:val="00604B60"/>
    <w:rsid w:val="00613521"/>
    <w:rsid w:val="00616E78"/>
    <w:rsid w:val="00622D44"/>
    <w:rsid w:val="00623C80"/>
    <w:rsid w:val="00637071"/>
    <w:rsid w:val="00657033"/>
    <w:rsid w:val="00670FC6"/>
    <w:rsid w:val="00675B73"/>
    <w:rsid w:val="00683438"/>
    <w:rsid w:val="00684052"/>
    <w:rsid w:val="00684AB1"/>
    <w:rsid w:val="006A2D67"/>
    <w:rsid w:val="006A436E"/>
    <w:rsid w:val="006D5C7F"/>
    <w:rsid w:val="006E79C0"/>
    <w:rsid w:val="006F5FB2"/>
    <w:rsid w:val="00714BF1"/>
    <w:rsid w:val="0071580C"/>
    <w:rsid w:val="007427FB"/>
    <w:rsid w:val="0074661B"/>
    <w:rsid w:val="00753ABE"/>
    <w:rsid w:val="007558A9"/>
    <w:rsid w:val="00757852"/>
    <w:rsid w:val="00776B98"/>
    <w:rsid w:val="00783A71"/>
    <w:rsid w:val="00795797"/>
    <w:rsid w:val="007A1607"/>
    <w:rsid w:val="007A25C1"/>
    <w:rsid w:val="007D4EF7"/>
    <w:rsid w:val="007E4976"/>
    <w:rsid w:val="00800B17"/>
    <w:rsid w:val="00812FB8"/>
    <w:rsid w:val="0081609C"/>
    <w:rsid w:val="008169E4"/>
    <w:rsid w:val="00834562"/>
    <w:rsid w:val="00842A0C"/>
    <w:rsid w:val="00842F7E"/>
    <w:rsid w:val="0084521C"/>
    <w:rsid w:val="0087183C"/>
    <w:rsid w:val="008742F9"/>
    <w:rsid w:val="0088191A"/>
    <w:rsid w:val="0088211A"/>
    <w:rsid w:val="00882FD9"/>
    <w:rsid w:val="00887981"/>
    <w:rsid w:val="008A038A"/>
    <w:rsid w:val="008A435D"/>
    <w:rsid w:val="008C4C36"/>
    <w:rsid w:val="008D53D8"/>
    <w:rsid w:val="008F456C"/>
    <w:rsid w:val="00900BE1"/>
    <w:rsid w:val="009017F2"/>
    <w:rsid w:val="00912DEA"/>
    <w:rsid w:val="009364F1"/>
    <w:rsid w:val="00942DE8"/>
    <w:rsid w:val="00953B94"/>
    <w:rsid w:val="009608D0"/>
    <w:rsid w:val="00961278"/>
    <w:rsid w:val="00963B0A"/>
    <w:rsid w:val="00965C14"/>
    <w:rsid w:val="009748E7"/>
    <w:rsid w:val="00995D28"/>
    <w:rsid w:val="009E2513"/>
    <w:rsid w:val="00A0145F"/>
    <w:rsid w:val="00A038FA"/>
    <w:rsid w:val="00A05756"/>
    <w:rsid w:val="00A078D2"/>
    <w:rsid w:val="00A13A42"/>
    <w:rsid w:val="00A1623C"/>
    <w:rsid w:val="00A2650D"/>
    <w:rsid w:val="00A26915"/>
    <w:rsid w:val="00A34C2C"/>
    <w:rsid w:val="00A3725A"/>
    <w:rsid w:val="00A53FE7"/>
    <w:rsid w:val="00A865BB"/>
    <w:rsid w:val="00AA2CAA"/>
    <w:rsid w:val="00AB5D0D"/>
    <w:rsid w:val="00AD2BC6"/>
    <w:rsid w:val="00AD4CB8"/>
    <w:rsid w:val="00AD4EB6"/>
    <w:rsid w:val="00AE3D89"/>
    <w:rsid w:val="00AE5D5F"/>
    <w:rsid w:val="00AF73FE"/>
    <w:rsid w:val="00B021F8"/>
    <w:rsid w:val="00B24DB8"/>
    <w:rsid w:val="00B43078"/>
    <w:rsid w:val="00B51D88"/>
    <w:rsid w:val="00B62D8E"/>
    <w:rsid w:val="00B65626"/>
    <w:rsid w:val="00B77A87"/>
    <w:rsid w:val="00BA4D15"/>
    <w:rsid w:val="00BA7D88"/>
    <w:rsid w:val="00BB7478"/>
    <w:rsid w:val="00BB750A"/>
    <w:rsid w:val="00BC38F7"/>
    <w:rsid w:val="00BC3C9A"/>
    <w:rsid w:val="00BC6F17"/>
    <w:rsid w:val="00BC7773"/>
    <w:rsid w:val="00BE19F9"/>
    <w:rsid w:val="00BE423C"/>
    <w:rsid w:val="00BF1584"/>
    <w:rsid w:val="00BF1B4B"/>
    <w:rsid w:val="00BF24D3"/>
    <w:rsid w:val="00C005BA"/>
    <w:rsid w:val="00C41AB0"/>
    <w:rsid w:val="00C5145C"/>
    <w:rsid w:val="00C655E0"/>
    <w:rsid w:val="00C7229E"/>
    <w:rsid w:val="00C840A4"/>
    <w:rsid w:val="00CA1A31"/>
    <w:rsid w:val="00CA40D2"/>
    <w:rsid w:val="00CB3D7A"/>
    <w:rsid w:val="00CD2106"/>
    <w:rsid w:val="00CD2329"/>
    <w:rsid w:val="00CE4A48"/>
    <w:rsid w:val="00CF5207"/>
    <w:rsid w:val="00D005C8"/>
    <w:rsid w:val="00D05A6F"/>
    <w:rsid w:val="00D20D52"/>
    <w:rsid w:val="00D2265D"/>
    <w:rsid w:val="00D2473A"/>
    <w:rsid w:val="00D345D4"/>
    <w:rsid w:val="00D52E31"/>
    <w:rsid w:val="00D7103A"/>
    <w:rsid w:val="00D725BC"/>
    <w:rsid w:val="00D870B8"/>
    <w:rsid w:val="00D96BB5"/>
    <w:rsid w:val="00DA1C91"/>
    <w:rsid w:val="00DA6490"/>
    <w:rsid w:val="00DB3A21"/>
    <w:rsid w:val="00DB435D"/>
    <w:rsid w:val="00DB7848"/>
    <w:rsid w:val="00E07544"/>
    <w:rsid w:val="00E247A6"/>
    <w:rsid w:val="00E2490E"/>
    <w:rsid w:val="00E53BAF"/>
    <w:rsid w:val="00E72CF2"/>
    <w:rsid w:val="00E745E1"/>
    <w:rsid w:val="00E809EB"/>
    <w:rsid w:val="00E97CF0"/>
    <w:rsid w:val="00EA22B4"/>
    <w:rsid w:val="00EA56E3"/>
    <w:rsid w:val="00EC52E1"/>
    <w:rsid w:val="00EF68B6"/>
    <w:rsid w:val="00EF717D"/>
    <w:rsid w:val="00F125B5"/>
    <w:rsid w:val="00F33106"/>
    <w:rsid w:val="00F45C67"/>
    <w:rsid w:val="00F5591E"/>
    <w:rsid w:val="00F60A14"/>
    <w:rsid w:val="00F73EB3"/>
    <w:rsid w:val="00F86D3B"/>
    <w:rsid w:val="00F8739E"/>
    <w:rsid w:val="00F87842"/>
    <w:rsid w:val="00FA340C"/>
    <w:rsid w:val="00FB5BE2"/>
    <w:rsid w:val="00FB6C7E"/>
    <w:rsid w:val="00FD11E1"/>
    <w:rsid w:val="00FD3C16"/>
    <w:rsid w:val="00FE51A2"/>
    <w:rsid w:val="00FE62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35B225"/>
  <w15:docId w15:val="{387C6FD9-4A8D-4CE7-8623-669E53CB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spacing w:line="288" w:lineRule="auto"/>
      <w:ind w:left="992"/>
      <w:textAlignment w:val="baseline"/>
    </w:pPr>
    <w:rPr>
      <w:rFonts w:ascii="Arial" w:hAnsi="Arial"/>
    </w:rPr>
  </w:style>
  <w:style w:type="paragraph" w:styleId="Kop1">
    <w:name w:val="heading 1"/>
    <w:basedOn w:val="Standaard"/>
    <w:next w:val="Standaard"/>
    <w:qFormat/>
    <w:pPr>
      <w:keepNext/>
      <w:pageBreakBefore/>
      <w:numPr>
        <w:numId w:val="2"/>
      </w:numPr>
      <w:spacing w:before="240" w:after="120"/>
      <w:outlineLvl w:val="0"/>
    </w:pPr>
    <w:rPr>
      <w:b/>
      <w:kern w:val="28"/>
      <w:sz w:val="24"/>
    </w:rPr>
  </w:style>
  <w:style w:type="paragraph" w:styleId="Kop2">
    <w:name w:val="heading 2"/>
    <w:basedOn w:val="Standaard"/>
    <w:next w:val="Standaard"/>
    <w:qFormat/>
    <w:pPr>
      <w:keepNext/>
      <w:numPr>
        <w:ilvl w:val="1"/>
        <w:numId w:val="3"/>
      </w:numPr>
      <w:tabs>
        <w:tab w:val="num" w:pos="0"/>
        <w:tab w:val="left" w:pos="992"/>
      </w:tabs>
      <w:spacing w:before="120"/>
      <w:ind w:left="0" w:firstLine="0"/>
      <w:outlineLvl w:val="1"/>
    </w:pPr>
    <w:rPr>
      <w:b/>
    </w:rPr>
  </w:style>
  <w:style w:type="paragraph" w:styleId="Kop3">
    <w:name w:val="heading 3"/>
    <w:basedOn w:val="Standaard"/>
    <w:next w:val="Standaard"/>
    <w:qFormat/>
    <w:pPr>
      <w:keepNext/>
      <w:numPr>
        <w:ilvl w:val="2"/>
        <w:numId w:val="4"/>
      </w:numPr>
      <w:tabs>
        <w:tab w:val="num" w:pos="0"/>
        <w:tab w:val="left" w:pos="992"/>
      </w:tabs>
      <w:spacing w:before="120"/>
      <w:ind w:left="0" w:firstLine="0"/>
      <w:outlineLvl w:val="2"/>
    </w:pPr>
    <w:rPr>
      <w:b/>
    </w:rPr>
  </w:style>
  <w:style w:type="paragraph" w:styleId="Kop4">
    <w:name w:val="heading 4"/>
    <w:basedOn w:val="Standaard"/>
    <w:next w:val="Standaard"/>
    <w:qFormat/>
    <w:pPr>
      <w:keepNext/>
      <w:numPr>
        <w:ilvl w:val="3"/>
        <w:numId w:val="5"/>
      </w:numPr>
      <w:tabs>
        <w:tab w:val="left" w:pos="992"/>
      </w:tabs>
      <w:spacing w:before="120"/>
      <w:outlineLvl w:val="3"/>
    </w:pPr>
    <w:rPr>
      <w:b/>
    </w:rPr>
  </w:style>
  <w:style w:type="paragraph" w:styleId="Kop5">
    <w:name w:val="heading 5"/>
    <w:basedOn w:val="Standaard"/>
    <w:next w:val="Standaard"/>
    <w:qFormat/>
    <w:pPr>
      <w:numPr>
        <w:ilvl w:val="4"/>
        <w:numId w:val="6"/>
      </w:numPr>
      <w:spacing w:before="240" w:after="60"/>
      <w:outlineLvl w:val="4"/>
    </w:pPr>
    <w:rPr>
      <w:sz w:val="22"/>
    </w:rPr>
  </w:style>
  <w:style w:type="paragraph" w:styleId="Kop6">
    <w:name w:val="heading 6"/>
    <w:basedOn w:val="Standaard"/>
    <w:next w:val="Standaard"/>
    <w:qFormat/>
    <w:pPr>
      <w:numPr>
        <w:ilvl w:val="5"/>
        <w:numId w:val="7"/>
      </w:numPr>
      <w:spacing w:before="240" w:after="60"/>
      <w:outlineLvl w:val="5"/>
    </w:pPr>
    <w:rPr>
      <w:i/>
      <w:sz w:val="22"/>
    </w:rPr>
  </w:style>
  <w:style w:type="paragraph" w:styleId="Kop7">
    <w:name w:val="heading 7"/>
    <w:basedOn w:val="Standaard"/>
    <w:next w:val="Standaard"/>
    <w:qFormat/>
    <w:pPr>
      <w:numPr>
        <w:ilvl w:val="6"/>
        <w:numId w:val="8"/>
      </w:numPr>
      <w:spacing w:before="240" w:after="60"/>
      <w:outlineLvl w:val="6"/>
    </w:pPr>
  </w:style>
  <w:style w:type="paragraph" w:styleId="Kop8">
    <w:name w:val="heading 8"/>
    <w:basedOn w:val="Standaard"/>
    <w:next w:val="Standaard"/>
    <w:qFormat/>
    <w:pPr>
      <w:numPr>
        <w:ilvl w:val="7"/>
        <w:numId w:val="9"/>
      </w:numPr>
      <w:spacing w:before="240" w:after="60"/>
      <w:outlineLvl w:val="7"/>
    </w:pPr>
    <w:rPr>
      <w:i/>
    </w:rPr>
  </w:style>
  <w:style w:type="paragraph" w:styleId="Kop9">
    <w:name w:val="heading 9"/>
    <w:basedOn w:val="Standaard"/>
    <w:next w:val="Standaard"/>
    <w:qFormat/>
    <w:pPr>
      <w:numPr>
        <w:ilvl w:val="8"/>
        <w:numId w:val="10"/>
      </w:numPr>
      <w:spacing w:before="240" w:after="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jc w:val="right"/>
    </w:pPr>
    <w:rPr>
      <w:rFonts w:cs="Arial"/>
      <w:b/>
    </w:rPr>
  </w:style>
  <w:style w:type="paragraph" w:styleId="Lijst">
    <w:name w:val="List"/>
    <w:basedOn w:val="Standaard"/>
    <w:semiHidden/>
    <w:pPr>
      <w:ind w:left="283" w:hanging="283"/>
    </w:pPr>
  </w:style>
  <w:style w:type="paragraph" w:styleId="Inhopg1">
    <w:name w:val="toc 1"/>
    <w:basedOn w:val="Standaard"/>
    <w:next w:val="Standaard"/>
    <w:uiPriority w:val="39"/>
    <w:pPr>
      <w:tabs>
        <w:tab w:val="left" w:leader="dot" w:pos="709"/>
        <w:tab w:val="right" w:leader="dot" w:pos="9071"/>
      </w:tabs>
      <w:spacing w:before="240" w:after="120"/>
      <w:ind w:left="0"/>
    </w:pPr>
    <w:rPr>
      <w:b/>
      <w:sz w:val="24"/>
    </w:rPr>
  </w:style>
  <w:style w:type="paragraph" w:styleId="Koptekst">
    <w:name w:val="header"/>
    <w:basedOn w:val="Standaard"/>
    <w:semiHidden/>
    <w:pPr>
      <w:shd w:val="clear" w:color="auto" w:fill="FFFFFF"/>
      <w:tabs>
        <w:tab w:val="left" w:pos="1276"/>
        <w:tab w:val="right" w:pos="9072"/>
      </w:tabs>
      <w:spacing w:after="120"/>
      <w:ind w:left="0"/>
    </w:pPr>
    <w:rPr>
      <w:sz w:val="18"/>
    </w:rPr>
  </w:style>
  <w:style w:type="paragraph" w:styleId="Voettekst">
    <w:name w:val="footer"/>
    <w:basedOn w:val="Standaard"/>
    <w:semiHidden/>
    <w:pPr>
      <w:tabs>
        <w:tab w:val="center" w:pos="4536"/>
        <w:tab w:val="right" w:pos="9072"/>
      </w:tabs>
    </w:pPr>
  </w:style>
  <w:style w:type="character" w:styleId="Paginanummer">
    <w:name w:val="page number"/>
    <w:semiHidden/>
    <w:rPr>
      <w:rFonts w:ascii="Arial" w:hAnsi="Arial"/>
      <w:color w:val="auto"/>
      <w:spacing w:val="0"/>
      <w:kern w:val="0"/>
      <w:position w:val="0"/>
      <w:sz w:val="18"/>
      <w:u w:val="none"/>
      <w:vertAlign w:val="baseline"/>
    </w:rPr>
  </w:style>
  <w:style w:type="paragraph" w:styleId="Inhopg4">
    <w:name w:val="toc 4"/>
    <w:basedOn w:val="Standaard"/>
    <w:next w:val="Standaard"/>
    <w:semiHidden/>
    <w:pPr>
      <w:tabs>
        <w:tab w:val="left" w:pos="709"/>
        <w:tab w:val="right" w:leader="dot" w:pos="9071"/>
      </w:tabs>
      <w:ind w:left="709"/>
    </w:pPr>
  </w:style>
  <w:style w:type="paragraph" w:styleId="Index1">
    <w:name w:val="index 1"/>
    <w:basedOn w:val="Standaard"/>
    <w:next w:val="Standaard"/>
    <w:semiHidden/>
    <w:pPr>
      <w:tabs>
        <w:tab w:val="right" w:leader="dot" w:pos="4175"/>
      </w:tabs>
      <w:ind w:left="210" w:hanging="210"/>
    </w:pPr>
  </w:style>
  <w:style w:type="paragraph" w:styleId="Index2">
    <w:name w:val="index 2"/>
    <w:basedOn w:val="Standaard"/>
    <w:next w:val="Standaard"/>
    <w:semiHidden/>
    <w:pPr>
      <w:tabs>
        <w:tab w:val="right" w:leader="dot" w:pos="4175"/>
      </w:tabs>
      <w:ind w:left="420" w:hanging="210"/>
    </w:pPr>
  </w:style>
  <w:style w:type="paragraph" w:styleId="Index3">
    <w:name w:val="index 3"/>
    <w:basedOn w:val="Standaard"/>
    <w:next w:val="Standaard"/>
    <w:semiHidden/>
    <w:pPr>
      <w:tabs>
        <w:tab w:val="right" w:leader="dot" w:pos="4175"/>
      </w:tabs>
      <w:ind w:left="630" w:hanging="210"/>
    </w:pPr>
  </w:style>
  <w:style w:type="paragraph" w:styleId="Index4">
    <w:name w:val="index 4"/>
    <w:basedOn w:val="Standaard"/>
    <w:next w:val="Standaard"/>
    <w:semiHidden/>
    <w:pPr>
      <w:tabs>
        <w:tab w:val="right" w:leader="dot" w:pos="4175"/>
      </w:tabs>
      <w:ind w:left="840" w:hanging="210"/>
    </w:pPr>
    <w:rPr>
      <w:rFonts w:ascii="Times New Roman" w:hAnsi="Times New Roman"/>
    </w:rPr>
  </w:style>
  <w:style w:type="paragraph" w:styleId="Indexkop">
    <w:name w:val="index heading"/>
    <w:basedOn w:val="Standaard"/>
    <w:next w:val="Index1"/>
    <w:semiHidden/>
    <w:pPr>
      <w:spacing w:before="120"/>
      <w:ind w:left="0"/>
    </w:pPr>
    <w:rPr>
      <w:b/>
    </w:rPr>
  </w:style>
  <w:style w:type="paragraph" w:customStyle="1" w:styleId="Voettabel">
    <w:name w:val="Voettabel"/>
    <w:basedOn w:val="Standaard"/>
    <w:pPr>
      <w:spacing w:before="40" w:after="40" w:line="240" w:lineRule="auto"/>
      <w:ind w:left="0"/>
      <w:jc w:val="center"/>
    </w:pPr>
  </w:style>
  <w:style w:type="paragraph" w:customStyle="1" w:styleId="inhopg2">
    <w:name w:val="inhopg 2"/>
    <w:basedOn w:val="Standaard"/>
    <w:pPr>
      <w:tabs>
        <w:tab w:val="left" w:leader="dot" w:pos="9000"/>
        <w:tab w:val="right" w:pos="9360"/>
      </w:tabs>
      <w:suppressAutoHyphens/>
      <w:spacing w:line="240" w:lineRule="auto"/>
      <w:ind w:left="1440" w:right="720" w:hanging="720"/>
    </w:pPr>
    <w:rPr>
      <w:lang w:val="en-US"/>
    </w:rPr>
  </w:style>
  <w:style w:type="paragraph" w:customStyle="1" w:styleId="Eisnummer">
    <w:name w:val="Eisnummer"/>
    <w:basedOn w:val="Standaard"/>
    <w:pPr>
      <w:numPr>
        <w:numId w:val="1"/>
      </w:numPr>
      <w:tabs>
        <w:tab w:val="clear" w:pos="1429"/>
        <w:tab w:val="num" w:pos="992"/>
      </w:tabs>
      <w:spacing w:line="240" w:lineRule="auto"/>
      <w:ind w:left="992" w:hanging="538"/>
    </w:pPr>
  </w:style>
  <w:style w:type="paragraph" w:customStyle="1" w:styleId="Inspringa">
    <w:name w:val="Inspring a"/>
    <w:basedOn w:val="Standaard"/>
    <w:pPr>
      <w:tabs>
        <w:tab w:val="left" w:pos="284"/>
      </w:tabs>
      <w:spacing w:line="240" w:lineRule="auto"/>
      <w:ind w:left="284" w:right="289" w:hanging="284"/>
    </w:pPr>
  </w:style>
  <w:style w:type="paragraph" w:customStyle="1" w:styleId="Koptekst2">
    <w:name w:val="Koptekst2"/>
    <w:basedOn w:val="Koptekst"/>
    <w:pPr>
      <w:shd w:val="clear" w:color="auto" w:fill="auto"/>
      <w:tabs>
        <w:tab w:val="clear" w:pos="1276"/>
        <w:tab w:val="clear" w:pos="9072"/>
        <w:tab w:val="left" w:pos="851"/>
        <w:tab w:val="left" w:pos="3119"/>
        <w:tab w:val="left" w:pos="5245"/>
        <w:tab w:val="left" w:pos="6804"/>
      </w:tabs>
      <w:spacing w:after="0" w:line="240" w:lineRule="auto"/>
      <w:jc w:val="right"/>
    </w:pPr>
  </w:style>
  <w:style w:type="paragraph" w:customStyle="1" w:styleId="Toelichting">
    <w:name w:val="Toelichting"/>
    <w:basedOn w:val="Standaard"/>
    <w:pPr>
      <w:ind w:left="1418"/>
    </w:pPr>
    <w:rPr>
      <w:i/>
    </w:rPr>
  </w:style>
  <w:style w:type="character" w:styleId="Hyperlink">
    <w:name w:val="Hyperlink"/>
    <w:basedOn w:val="Standaardalinea-lettertype"/>
    <w:uiPriority w:val="99"/>
    <w:rPr>
      <w:rFonts w:ascii="Arial" w:hAnsi="Arial"/>
      <w:color w:val="0000FF"/>
      <w:u w:val="single"/>
    </w:rPr>
  </w:style>
  <w:style w:type="paragraph" w:customStyle="1" w:styleId="inhopg3">
    <w:name w:val="inhopg 3"/>
    <w:basedOn w:val="Standaard"/>
    <w:pPr>
      <w:tabs>
        <w:tab w:val="left" w:leader="dot" w:pos="9000"/>
        <w:tab w:val="right" w:pos="9360"/>
      </w:tabs>
      <w:suppressAutoHyphens/>
      <w:spacing w:line="240" w:lineRule="auto"/>
      <w:ind w:left="2160" w:right="720" w:hanging="720"/>
    </w:pPr>
    <w:rPr>
      <w:lang w:val="en-US"/>
    </w:rPr>
  </w:style>
  <w:style w:type="paragraph" w:styleId="Lijstnummering">
    <w:name w:val="List Number"/>
    <w:basedOn w:val="Standaard"/>
    <w:semiHidden/>
    <w:pPr>
      <w:numPr>
        <w:numId w:val="11"/>
      </w:numPr>
      <w:tabs>
        <w:tab w:val="clear" w:pos="360"/>
        <w:tab w:val="num" w:pos="1304"/>
      </w:tabs>
      <w:spacing w:line="240" w:lineRule="auto"/>
      <w:ind w:left="1247" w:hanging="255"/>
    </w:pPr>
  </w:style>
  <w:style w:type="paragraph" w:styleId="Inhopg20">
    <w:name w:val="toc 2"/>
    <w:basedOn w:val="Standaard"/>
    <w:next w:val="Standaard"/>
    <w:autoRedefine/>
    <w:uiPriority w:val="39"/>
    <w:pPr>
      <w:ind w:left="200"/>
    </w:pPr>
  </w:style>
  <w:style w:type="paragraph" w:styleId="Inhopg30">
    <w:name w:val="toc 3"/>
    <w:basedOn w:val="Standaard"/>
    <w:next w:val="Standaard"/>
    <w:autoRedefine/>
    <w:uiPriority w:val="39"/>
    <w:pPr>
      <w:ind w:left="4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semiHidden/>
  </w:style>
  <w:style w:type="paragraph" w:styleId="Lijstalinea">
    <w:name w:val="List Paragraph"/>
    <w:basedOn w:val="Standaard"/>
    <w:uiPriority w:val="34"/>
    <w:qFormat/>
    <w:rsid w:val="00106945"/>
    <w:pPr>
      <w:overflowPunct/>
      <w:autoSpaceDE/>
      <w:autoSpaceDN/>
      <w:adjustRightInd/>
      <w:spacing w:line="240" w:lineRule="atLeast"/>
      <w:ind w:left="720"/>
      <w:contextualSpacing/>
      <w:textAlignment w:val="auto"/>
    </w:pPr>
    <w:rPr>
      <w:spacing w:val="-4"/>
    </w:rPr>
  </w:style>
  <w:style w:type="paragraph" w:styleId="Ballontekst">
    <w:name w:val="Balloon Text"/>
    <w:basedOn w:val="Standaard"/>
    <w:link w:val="BallontekstChar"/>
    <w:uiPriority w:val="99"/>
    <w:semiHidden/>
    <w:unhideWhenUsed/>
    <w:rsid w:val="001503C0"/>
    <w:pPr>
      <w:spacing w:line="240" w:lineRule="auto"/>
    </w:pPr>
    <w:rPr>
      <w:rFonts w:cs="Arial"/>
      <w:sz w:val="16"/>
      <w:szCs w:val="16"/>
    </w:rPr>
  </w:style>
  <w:style w:type="character" w:customStyle="1" w:styleId="BallontekstChar">
    <w:name w:val="Ballontekst Char"/>
    <w:basedOn w:val="Standaardalinea-lettertype"/>
    <w:link w:val="Ballontekst"/>
    <w:uiPriority w:val="99"/>
    <w:semiHidden/>
    <w:rsid w:val="001503C0"/>
    <w:rPr>
      <w:rFonts w:ascii="Arial" w:hAnsi="Arial" w:cs="Arial"/>
      <w:sz w:val="16"/>
      <w:szCs w:val="16"/>
    </w:rPr>
  </w:style>
  <w:style w:type="table" w:styleId="Tabelraster">
    <w:name w:val="Table Grid"/>
    <w:basedOn w:val="Standaardtabel"/>
    <w:uiPriority w:val="59"/>
    <w:rsid w:val="00F60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3819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3819A2"/>
    <w:rPr>
      <w:rFonts w:asciiTheme="majorHAnsi" w:eastAsiaTheme="majorEastAsia" w:hAnsiTheme="majorHAnsi" w:cstheme="majorBidi"/>
      <w:color w:val="17365D" w:themeColor="text2" w:themeShade="BF"/>
      <w:spacing w:val="5"/>
      <w:kern w:val="28"/>
      <w:sz w:val="52"/>
      <w:szCs w:val="52"/>
    </w:rPr>
  </w:style>
  <w:style w:type="character" w:styleId="GevolgdeHyperlink">
    <w:name w:val="FollowedHyperlink"/>
    <w:basedOn w:val="Standaardalinea-lettertype"/>
    <w:uiPriority w:val="99"/>
    <w:semiHidden/>
    <w:unhideWhenUsed/>
    <w:rsid w:val="001B0F8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582227">
      <w:bodyDiv w:val="1"/>
      <w:marLeft w:val="0"/>
      <w:marRight w:val="0"/>
      <w:marTop w:val="0"/>
      <w:marBottom w:val="0"/>
      <w:divBdr>
        <w:top w:val="none" w:sz="0" w:space="0" w:color="auto"/>
        <w:left w:val="none" w:sz="0" w:space="0" w:color="auto"/>
        <w:bottom w:val="none" w:sz="0" w:space="0" w:color="auto"/>
        <w:right w:val="none" w:sz="0" w:space="0" w:color="auto"/>
      </w:divBdr>
    </w:div>
    <w:div w:id="772172153">
      <w:bodyDiv w:val="1"/>
      <w:marLeft w:val="0"/>
      <w:marRight w:val="0"/>
      <w:marTop w:val="0"/>
      <w:marBottom w:val="0"/>
      <w:divBdr>
        <w:top w:val="none" w:sz="0" w:space="0" w:color="auto"/>
        <w:left w:val="none" w:sz="0" w:space="0" w:color="auto"/>
        <w:bottom w:val="none" w:sz="0" w:space="0" w:color="auto"/>
        <w:right w:val="none" w:sz="0" w:space="0" w:color="auto"/>
      </w:divBdr>
    </w:div>
    <w:div w:id="812138273">
      <w:bodyDiv w:val="1"/>
      <w:marLeft w:val="0"/>
      <w:marRight w:val="0"/>
      <w:marTop w:val="0"/>
      <w:marBottom w:val="0"/>
      <w:divBdr>
        <w:top w:val="none" w:sz="0" w:space="0" w:color="auto"/>
        <w:left w:val="none" w:sz="0" w:space="0" w:color="auto"/>
        <w:bottom w:val="none" w:sz="0" w:space="0" w:color="auto"/>
        <w:right w:val="none" w:sz="0" w:space="0" w:color="auto"/>
      </w:divBdr>
    </w:div>
    <w:div w:id="814565939">
      <w:bodyDiv w:val="1"/>
      <w:marLeft w:val="0"/>
      <w:marRight w:val="0"/>
      <w:marTop w:val="0"/>
      <w:marBottom w:val="0"/>
      <w:divBdr>
        <w:top w:val="none" w:sz="0" w:space="0" w:color="auto"/>
        <w:left w:val="none" w:sz="0" w:space="0" w:color="auto"/>
        <w:bottom w:val="none" w:sz="0" w:space="0" w:color="auto"/>
        <w:right w:val="none" w:sz="0" w:space="0" w:color="auto"/>
      </w:divBdr>
    </w:div>
    <w:div w:id="884373355">
      <w:bodyDiv w:val="1"/>
      <w:marLeft w:val="0"/>
      <w:marRight w:val="0"/>
      <w:marTop w:val="0"/>
      <w:marBottom w:val="0"/>
      <w:divBdr>
        <w:top w:val="none" w:sz="0" w:space="0" w:color="auto"/>
        <w:left w:val="none" w:sz="0" w:space="0" w:color="auto"/>
        <w:bottom w:val="none" w:sz="0" w:space="0" w:color="auto"/>
        <w:right w:val="none" w:sz="0" w:space="0" w:color="auto"/>
      </w:divBdr>
    </w:div>
    <w:div w:id="924455593">
      <w:bodyDiv w:val="1"/>
      <w:marLeft w:val="0"/>
      <w:marRight w:val="0"/>
      <w:marTop w:val="0"/>
      <w:marBottom w:val="0"/>
      <w:divBdr>
        <w:top w:val="none" w:sz="0" w:space="0" w:color="auto"/>
        <w:left w:val="none" w:sz="0" w:space="0" w:color="auto"/>
        <w:bottom w:val="none" w:sz="0" w:space="0" w:color="auto"/>
        <w:right w:val="none" w:sz="0" w:space="0" w:color="auto"/>
      </w:divBdr>
    </w:div>
    <w:div w:id="1114057498">
      <w:bodyDiv w:val="1"/>
      <w:marLeft w:val="0"/>
      <w:marRight w:val="0"/>
      <w:marTop w:val="0"/>
      <w:marBottom w:val="0"/>
      <w:divBdr>
        <w:top w:val="none" w:sz="0" w:space="0" w:color="auto"/>
        <w:left w:val="none" w:sz="0" w:space="0" w:color="auto"/>
        <w:bottom w:val="none" w:sz="0" w:space="0" w:color="auto"/>
        <w:right w:val="none" w:sz="0" w:space="0" w:color="auto"/>
      </w:divBdr>
    </w:div>
    <w:div w:id="1187254000">
      <w:bodyDiv w:val="1"/>
      <w:marLeft w:val="0"/>
      <w:marRight w:val="0"/>
      <w:marTop w:val="0"/>
      <w:marBottom w:val="0"/>
      <w:divBdr>
        <w:top w:val="none" w:sz="0" w:space="0" w:color="auto"/>
        <w:left w:val="none" w:sz="0" w:space="0" w:color="auto"/>
        <w:bottom w:val="none" w:sz="0" w:space="0" w:color="auto"/>
        <w:right w:val="none" w:sz="0" w:space="0" w:color="auto"/>
      </w:divBdr>
    </w:div>
    <w:div w:id="1345593470">
      <w:bodyDiv w:val="1"/>
      <w:marLeft w:val="0"/>
      <w:marRight w:val="0"/>
      <w:marTop w:val="0"/>
      <w:marBottom w:val="0"/>
      <w:divBdr>
        <w:top w:val="none" w:sz="0" w:space="0" w:color="auto"/>
        <w:left w:val="none" w:sz="0" w:space="0" w:color="auto"/>
        <w:bottom w:val="none" w:sz="0" w:space="0" w:color="auto"/>
        <w:right w:val="none" w:sz="0" w:space="0" w:color="auto"/>
      </w:divBdr>
    </w:div>
    <w:div w:id="1464888438">
      <w:bodyDiv w:val="1"/>
      <w:marLeft w:val="0"/>
      <w:marRight w:val="0"/>
      <w:marTop w:val="0"/>
      <w:marBottom w:val="0"/>
      <w:divBdr>
        <w:top w:val="none" w:sz="0" w:space="0" w:color="auto"/>
        <w:left w:val="none" w:sz="0" w:space="0" w:color="auto"/>
        <w:bottom w:val="none" w:sz="0" w:space="0" w:color="auto"/>
        <w:right w:val="none" w:sz="0" w:space="0" w:color="auto"/>
      </w:divBdr>
    </w:div>
    <w:div w:id="203673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T:\ALGEMEEN\TS_Info\Kwaliteitshandboek%20Productbeheer\Kernprocessen\3%20Beheer%20regelgeving\Templates\OVS-prorail.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TS01F66AC2F-1692832078-45</_dlc_DocId>
    <_dlc_DocIdUrl xmlns="5b2ad33f-6d07-4653-b6bb-defece3081e2">
      <Url>https://prorailbv.sharepoint.com/teams/Heraanbesteding25KvonderhoudscontractZee-Zevenaar/_layouts/15/DocIdRedir.aspx?ID=TS01F66AC2F-1692832078-45</Url>
      <Description>TS01F66AC2F-1692832078-45</Description>
    </_dlc_DocIdUrl>
    <TaxCatchAll xmlns="5b2ad33f-6d07-4653-b6bb-defece3081e2" xsi:nil="true"/>
    <lcf76f155ced4ddcb4097134ff3c332f xmlns="9725db13-157f-4865-9fc9-19b0d4f4102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49CBE-1020-4905-8C00-AD4FAADF3385}"/>
</file>

<file path=customXml/itemProps2.xml><?xml version="1.0" encoding="utf-8"?>
<ds:datastoreItem xmlns:ds="http://schemas.openxmlformats.org/officeDocument/2006/customXml" ds:itemID="{3F9F4AA2-C5D4-4BBF-9DB0-84A93AF82641}"/>
</file>

<file path=customXml/itemProps3.xml><?xml version="1.0" encoding="utf-8"?>
<ds:datastoreItem xmlns:ds="http://schemas.openxmlformats.org/officeDocument/2006/customXml" ds:itemID="{4BD6BB72-98FD-4B31-BB1E-13CC971B22B4}"/>
</file>

<file path=customXml/itemProps4.xml><?xml version="1.0" encoding="utf-8"?>
<ds:datastoreItem xmlns:ds="http://schemas.openxmlformats.org/officeDocument/2006/customXml" ds:itemID="{B755A0AC-8C46-49AA-8F99-E044D7D94B40}"/>
</file>

<file path=docProps/app.xml><?xml version="1.0" encoding="utf-8"?>
<Properties xmlns="http://schemas.openxmlformats.org/officeDocument/2006/extended-properties" xmlns:vt="http://schemas.openxmlformats.org/officeDocument/2006/docPropsVTypes">
  <Template>OVS-prorail</Template>
  <TotalTime>1</TotalTime>
  <Pages>13</Pages>
  <Words>3595</Words>
  <Characters>19775</Characters>
  <Application>Microsoft Office Word</Application>
  <DocSecurity>0</DocSecurity>
  <Lines>164</Lines>
  <Paragraphs>46</Paragraphs>
  <ScaleCrop>false</ScaleCrop>
  <HeadingPairs>
    <vt:vector size="2" baseType="variant">
      <vt:variant>
        <vt:lpstr>Titel</vt:lpstr>
      </vt:variant>
      <vt:variant>
        <vt:i4>1</vt:i4>
      </vt:variant>
    </vt:vector>
  </HeadingPairs>
  <TitlesOfParts>
    <vt:vector size="1" baseType="lpstr">
      <vt:lpstr>Ontwerpvoorschrift</vt:lpstr>
    </vt:vector>
  </TitlesOfParts>
  <Company>ProRail</Company>
  <LinksUpToDate>false</LinksUpToDate>
  <CharactersWithSpaces>23324</CharactersWithSpaces>
  <SharedDoc>false</SharedDoc>
  <HLinks>
    <vt:vector size="84" baseType="variant">
      <vt:variant>
        <vt:i4>1376305</vt:i4>
      </vt:variant>
      <vt:variant>
        <vt:i4>80</vt:i4>
      </vt:variant>
      <vt:variant>
        <vt:i4>0</vt:i4>
      </vt:variant>
      <vt:variant>
        <vt:i4>5</vt:i4>
      </vt:variant>
      <vt:variant>
        <vt:lpwstr/>
      </vt:variant>
      <vt:variant>
        <vt:lpwstr>_Toc308693373</vt:lpwstr>
      </vt:variant>
      <vt:variant>
        <vt:i4>1376305</vt:i4>
      </vt:variant>
      <vt:variant>
        <vt:i4>74</vt:i4>
      </vt:variant>
      <vt:variant>
        <vt:i4>0</vt:i4>
      </vt:variant>
      <vt:variant>
        <vt:i4>5</vt:i4>
      </vt:variant>
      <vt:variant>
        <vt:lpwstr/>
      </vt:variant>
      <vt:variant>
        <vt:lpwstr>_Toc308693372</vt:lpwstr>
      </vt:variant>
      <vt:variant>
        <vt:i4>1376305</vt:i4>
      </vt:variant>
      <vt:variant>
        <vt:i4>68</vt:i4>
      </vt:variant>
      <vt:variant>
        <vt:i4>0</vt:i4>
      </vt:variant>
      <vt:variant>
        <vt:i4>5</vt:i4>
      </vt:variant>
      <vt:variant>
        <vt:lpwstr/>
      </vt:variant>
      <vt:variant>
        <vt:lpwstr>_Toc308693371</vt:lpwstr>
      </vt:variant>
      <vt:variant>
        <vt:i4>1376305</vt:i4>
      </vt:variant>
      <vt:variant>
        <vt:i4>62</vt:i4>
      </vt:variant>
      <vt:variant>
        <vt:i4>0</vt:i4>
      </vt:variant>
      <vt:variant>
        <vt:i4>5</vt:i4>
      </vt:variant>
      <vt:variant>
        <vt:lpwstr/>
      </vt:variant>
      <vt:variant>
        <vt:lpwstr>_Toc308693370</vt:lpwstr>
      </vt:variant>
      <vt:variant>
        <vt:i4>1310769</vt:i4>
      </vt:variant>
      <vt:variant>
        <vt:i4>56</vt:i4>
      </vt:variant>
      <vt:variant>
        <vt:i4>0</vt:i4>
      </vt:variant>
      <vt:variant>
        <vt:i4>5</vt:i4>
      </vt:variant>
      <vt:variant>
        <vt:lpwstr/>
      </vt:variant>
      <vt:variant>
        <vt:lpwstr>_Toc308693369</vt:lpwstr>
      </vt:variant>
      <vt:variant>
        <vt:i4>1310769</vt:i4>
      </vt:variant>
      <vt:variant>
        <vt:i4>50</vt:i4>
      </vt:variant>
      <vt:variant>
        <vt:i4>0</vt:i4>
      </vt:variant>
      <vt:variant>
        <vt:i4>5</vt:i4>
      </vt:variant>
      <vt:variant>
        <vt:lpwstr/>
      </vt:variant>
      <vt:variant>
        <vt:lpwstr>_Toc308693368</vt:lpwstr>
      </vt:variant>
      <vt:variant>
        <vt:i4>1310769</vt:i4>
      </vt:variant>
      <vt:variant>
        <vt:i4>44</vt:i4>
      </vt:variant>
      <vt:variant>
        <vt:i4>0</vt:i4>
      </vt:variant>
      <vt:variant>
        <vt:i4>5</vt:i4>
      </vt:variant>
      <vt:variant>
        <vt:lpwstr/>
      </vt:variant>
      <vt:variant>
        <vt:lpwstr>_Toc308693367</vt:lpwstr>
      </vt:variant>
      <vt:variant>
        <vt:i4>1310769</vt:i4>
      </vt:variant>
      <vt:variant>
        <vt:i4>38</vt:i4>
      </vt:variant>
      <vt:variant>
        <vt:i4>0</vt:i4>
      </vt:variant>
      <vt:variant>
        <vt:i4>5</vt:i4>
      </vt:variant>
      <vt:variant>
        <vt:lpwstr/>
      </vt:variant>
      <vt:variant>
        <vt:lpwstr>_Toc308693366</vt:lpwstr>
      </vt:variant>
      <vt:variant>
        <vt:i4>1310769</vt:i4>
      </vt:variant>
      <vt:variant>
        <vt:i4>32</vt:i4>
      </vt:variant>
      <vt:variant>
        <vt:i4>0</vt:i4>
      </vt:variant>
      <vt:variant>
        <vt:i4>5</vt:i4>
      </vt:variant>
      <vt:variant>
        <vt:lpwstr/>
      </vt:variant>
      <vt:variant>
        <vt:lpwstr>_Toc308693365</vt:lpwstr>
      </vt:variant>
      <vt:variant>
        <vt:i4>1310769</vt:i4>
      </vt:variant>
      <vt:variant>
        <vt:i4>26</vt:i4>
      </vt:variant>
      <vt:variant>
        <vt:i4>0</vt:i4>
      </vt:variant>
      <vt:variant>
        <vt:i4>5</vt:i4>
      </vt:variant>
      <vt:variant>
        <vt:lpwstr/>
      </vt:variant>
      <vt:variant>
        <vt:lpwstr>_Toc308693364</vt:lpwstr>
      </vt:variant>
      <vt:variant>
        <vt:i4>1310769</vt:i4>
      </vt:variant>
      <vt:variant>
        <vt:i4>20</vt:i4>
      </vt:variant>
      <vt:variant>
        <vt:i4>0</vt:i4>
      </vt:variant>
      <vt:variant>
        <vt:i4>5</vt:i4>
      </vt:variant>
      <vt:variant>
        <vt:lpwstr/>
      </vt:variant>
      <vt:variant>
        <vt:lpwstr>_Toc308693363</vt:lpwstr>
      </vt:variant>
      <vt:variant>
        <vt:i4>1310769</vt:i4>
      </vt:variant>
      <vt:variant>
        <vt:i4>14</vt:i4>
      </vt:variant>
      <vt:variant>
        <vt:i4>0</vt:i4>
      </vt:variant>
      <vt:variant>
        <vt:i4>5</vt:i4>
      </vt:variant>
      <vt:variant>
        <vt:lpwstr/>
      </vt:variant>
      <vt:variant>
        <vt:lpwstr>_Toc308693362</vt:lpwstr>
      </vt:variant>
      <vt:variant>
        <vt:i4>1310769</vt:i4>
      </vt:variant>
      <vt:variant>
        <vt:i4>8</vt:i4>
      </vt:variant>
      <vt:variant>
        <vt:i4>0</vt:i4>
      </vt:variant>
      <vt:variant>
        <vt:i4>5</vt:i4>
      </vt:variant>
      <vt:variant>
        <vt:lpwstr/>
      </vt:variant>
      <vt:variant>
        <vt:lpwstr>_Toc308693361</vt:lpwstr>
      </vt:variant>
      <vt:variant>
        <vt:i4>1310769</vt:i4>
      </vt:variant>
      <vt:variant>
        <vt:i4>2</vt:i4>
      </vt:variant>
      <vt:variant>
        <vt:i4>0</vt:i4>
      </vt:variant>
      <vt:variant>
        <vt:i4>5</vt:i4>
      </vt:variant>
      <vt:variant>
        <vt:lpwstr/>
      </vt:variant>
      <vt:variant>
        <vt:lpwstr>_Toc308693360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Ontwerpvoorschrift</dc:title>
  <dc:creator>PeterNu</dc:creator>
  <cp:lastModifiedBy>Loef, K. (Kees)</cp:lastModifiedBy>
  <cp:revision>2</cp:revision>
  <cp:lastPrinted>2017-11-16T08:18:00Z</cp:lastPrinted>
  <dcterms:created xsi:type="dcterms:W3CDTF">2022-10-31T12:51:00Z</dcterms:created>
  <dcterms:modified xsi:type="dcterms:W3CDTF">2022-10-31T12:51:00Z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QC_CUSTOM_FIELD-Undefined">
    <vt:lpwstr>:</vt:lpwstr>
  </property>
  <property fmtid="{D5CDD505-2E9C-101B-9397-08002B2CF9AE}" pid="3" name="QC_CUSTOM_FIELD-Folder">
    <vt:lpwstr>:</vt:lpwstr>
  </property>
  <property fmtid="{D5CDD505-2E9C-101B-9397-08002B2CF9AE}" pid="4" name="QC_CUSTOM_FIELD-Requirements Group">
    <vt:lpwstr>:</vt:lpwstr>
  </property>
  <property fmtid="{D5CDD505-2E9C-101B-9397-08002B2CF9AE}" pid="5" name="QC_CUSTOM_FIELD-Functional Requirement">
    <vt:lpwstr>:</vt:lpwstr>
  </property>
  <property fmtid="{D5CDD505-2E9C-101B-9397-08002B2CF9AE}" pid="6" name="QC_CUSTOM_FIELD-Business Requirement">
    <vt:lpwstr>:</vt:lpwstr>
  </property>
  <property fmtid="{D5CDD505-2E9C-101B-9397-08002B2CF9AE}" pid="7" name="QC_CUSTOM_FIELD-Testing Requirement">
    <vt:lpwstr>:</vt:lpwstr>
  </property>
  <property fmtid="{D5CDD505-2E9C-101B-9397-08002B2CF9AE}" pid="8" name="QC_CUSTOM_FIELD-Group">
    <vt:lpwstr>:</vt:lpwstr>
  </property>
  <property fmtid="{D5CDD505-2E9C-101B-9397-08002B2CF9AE}" pid="9" name="QC_CUSTOM_FIELD-Functional">
    <vt:lpwstr>:</vt:lpwstr>
  </property>
  <property fmtid="{D5CDD505-2E9C-101B-9397-08002B2CF9AE}" pid="10" name="QC_CUSTOM_FIELD-Business">
    <vt:lpwstr>:</vt:lpwstr>
  </property>
  <property fmtid="{D5CDD505-2E9C-101B-9397-08002B2CF9AE}" pid="11" name="QC_CUSTOM_FIELD-Testing">
    <vt:lpwstr>:</vt:lpwstr>
  </property>
  <property fmtid="{D5CDD505-2E9C-101B-9397-08002B2CF9AE}" pid="12" name="QC_CUSTOM_FIELD-OtherMyType">
    <vt:lpwstr>RQ_USER_01:RQ_USER_01</vt:lpwstr>
  </property>
  <property fmtid="{D5CDD505-2E9C-101B-9397-08002B2CF9AE}" pid="13" name="QC_CUSTOM_FIELD-MyType">
    <vt:lpwstr>RQ_USER_03:RQ_USER_03#RQ_USER_04:RQ_USER_04</vt:lpwstr>
  </property>
  <property fmtid="{D5CDD505-2E9C-101B-9397-08002B2CF9AE}" pid="14" name="QC_CUSTOM_FIELD-kgkg">
    <vt:lpwstr>:</vt:lpwstr>
  </property>
  <property fmtid="{D5CDD505-2E9C-101B-9397-08002B2CF9AE}" pid="15" name="QC_CUSTOM_FIELD-Performance">
    <vt:lpwstr>:</vt:lpwstr>
  </property>
  <property fmtid="{D5CDD505-2E9C-101B-9397-08002B2CF9AE}" pid="16" name="QC_CUSTOM_FIELD-Business Model">
    <vt:lpwstr>:</vt:lpwstr>
  </property>
  <property fmtid="{D5CDD505-2E9C-101B-9397-08002B2CF9AE}" pid="17" name="ContentTypeId">
    <vt:lpwstr>0x010100DF0CAF603ABC6247A6650985E2BF63EF</vt:lpwstr>
  </property>
  <property fmtid="{D5CDD505-2E9C-101B-9397-08002B2CF9AE}" pid="18" name="_dlc_DocIdItemGuid">
    <vt:lpwstr>abe8d60e-beb1-4652-9fb6-24eba8b0fafe</vt:lpwstr>
  </property>
  <property fmtid="{D5CDD505-2E9C-101B-9397-08002B2CF9AE}" pid="19" name="MediaServiceImageTags">
    <vt:lpwstr/>
  </property>
</Properties>
</file>